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0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w:t>
      </w:r>
      <w:r/>
    </w:p>
    <w:p>
      <w:pPr>
        <w:jc w:val="center"/>
        <w:spacing w:before="120" w:after="120" w:line="300" w:lineRule="auto"/>
        <w:rPr>
          <w:rFonts w:hint="default" w:ascii="Times New Roman" w:hAnsi="Times New Roman" w:eastAsia="宋体" w:cs="Times New Roman"/>
          <w:b/>
          <w:bCs/>
          <w:color w:val="auto"/>
          <w:sz w:val="72"/>
          <w:szCs w:val="72"/>
          <w:highlight w:val="none"/>
        </w:rPr>
      </w:pPr>
      <w:r>
        <w:rPr>
          <w:rFonts w:hint="default" w:ascii="Times New Roman" w:hAnsi="Times New Roman" w:eastAsia="宋体" w:cs="Times New Roman"/>
          <w:b/>
          <w:bCs/>
          <w:color w:val="auto"/>
          <w:sz w:val="72"/>
          <w:szCs w:val="72"/>
          <w:highlight w:val="none"/>
        </w:rPr>
      </w:r>
      <w:r/>
    </w:p>
    <w:p>
      <w:pPr>
        <w:jc w:val="center"/>
        <w:spacing w:before="120" w:after="120" w:line="300" w:lineRule="auto"/>
        <w:rPr>
          <w:rFonts w:hint="default" w:ascii="Times New Roman" w:hAnsi="Times New Roman" w:eastAsia="宋体" w:cs="Times New Roman"/>
          <w:b/>
          <w:bCs/>
          <w:color w:val="auto"/>
          <w:sz w:val="72"/>
          <w:szCs w:val="72"/>
          <w:highlight w:val="none"/>
        </w:rPr>
      </w:pPr>
      <w:r>
        <w:rPr>
          <w:rFonts w:hint="default" w:ascii="Times New Roman" w:hAnsi="Times New Roman" w:eastAsia="宋体" w:cs="Times New Roman"/>
          <w:b/>
          <w:bCs/>
          <w:color w:val="auto"/>
          <w:sz w:val="72"/>
          <w:szCs w:val="72"/>
          <w:highlight w:val="none"/>
        </w:rPr>
        <w:t xml:space="preserve">招　标　文　件</w:t>
      </w:r>
      <w:r/>
    </w:p>
    <w:p>
      <w:pPr>
        <w:pStyle w:val="746"/>
        <w:ind w:firstLine="0"/>
        <w:jc w:val="center"/>
        <w:spacing w:line="300" w:lineRule="auto"/>
        <w:rPr>
          <w:rFonts w:hint="default" w:ascii="Times New Roman" w:hAnsi="Times New Roman" w:eastAsia="宋体" w:cs="Times New Roman"/>
          <w:b/>
          <w:bCs/>
          <w:color w:val="auto"/>
          <w:sz w:val="32"/>
          <w:szCs w:val="32"/>
          <w:highlight w:val="none"/>
          <w:lang w:eastAsia="zh-CN"/>
        </w:rPr>
      </w:pPr>
      <w:r>
        <w:rPr>
          <w:rFonts w:hint="default" w:ascii="Times New Roman" w:hAnsi="Times New Roman" w:eastAsia="宋体" w:cs="Times New Roman"/>
          <w:b/>
          <w:bCs/>
          <w:color w:val="auto"/>
          <w:sz w:val="32"/>
          <w:szCs w:val="32"/>
          <w:highlight w:val="none"/>
        </w:rPr>
        <w:t xml:space="preserve">项目名称：</w:t>
      </w:r>
      <w:r>
        <w:rPr>
          <w:rFonts w:hint="default" w:ascii="Times New Roman" w:hAnsi="Times New Roman" w:eastAsia="宋体" w:cs="Times New Roman"/>
          <w:b/>
          <w:bCs/>
          <w:color w:val="auto"/>
          <w:sz w:val="32"/>
          <w:szCs w:val="32"/>
          <w:highlight w:val="none"/>
          <w:lang w:eastAsia="zh-CN"/>
        </w:rPr>
        <w:t xml:space="preserve">过氧化氢低温等离子灭菌器</w:t>
      </w:r>
      <w:r/>
    </w:p>
    <w:p>
      <w:pPr>
        <w:pStyle w:val="746"/>
        <w:ind w:firstLine="0"/>
        <w:jc w:val="center"/>
        <w:spacing w:line="300" w:lineRule="auto"/>
        <w:rPr>
          <w:rFonts w:hint="default" w:ascii="Times New Roman" w:hAnsi="Times New Roman" w:eastAsia="宋体" w:cs="Times New Roman"/>
          <w:color w:val="auto"/>
          <w:sz w:val="32"/>
          <w:szCs w:val="32"/>
          <w:highlight w:val="none"/>
          <w:lang w:val="en-US"/>
        </w:rPr>
      </w:pPr>
      <w:r>
        <w:rPr>
          <w:rFonts w:hint="default" w:ascii="Times New Roman" w:hAnsi="Times New Roman" w:eastAsia="宋体" w:cs="Times New Roman"/>
          <w:b/>
          <w:color w:val="auto"/>
          <w:sz w:val="32"/>
          <w:szCs w:val="32"/>
          <w:highlight w:val="none"/>
        </w:rPr>
        <w:t xml:space="preserve">标书编号：</w:t>
      </w:r>
      <w:r>
        <w:rPr>
          <w:rFonts w:hint="default" w:ascii="Times New Roman" w:hAnsi="Times New Roman" w:eastAsia="宋体" w:cs="Times New Roman"/>
          <w:b/>
          <w:color w:val="auto"/>
          <w:sz w:val="32"/>
          <w:szCs w:val="32"/>
          <w:highlight w:val="none"/>
          <w:lang w:eastAsia="zh-CN"/>
        </w:rPr>
        <w:t xml:space="preserve">JSZC-320582-SKSK-G2026-0002</w:t>
      </w:r>
      <w:r>
        <w:rPr>
          <w:rFonts w:hint="default" w:ascii="Times New Roman" w:hAnsi="Times New Roman" w:eastAsia="宋体" w:cs="Times New Roman"/>
          <w:b/>
          <w:color w:val="auto"/>
          <w:sz w:val="32"/>
          <w:szCs w:val="32"/>
          <w:highlight w:val="none"/>
          <w:lang w:val="en-US" w:eastAsia="zh-CN"/>
        </w:rPr>
        <w:t xml:space="preserve"> </w:t>
      </w:r>
      <w:r/>
    </w:p>
    <w:p>
      <w:pPr>
        <w:pStyle w:val="746"/>
        <w:ind w:firstLine="0"/>
        <w:jc w:val="center"/>
        <w:spacing w:before="0" w:after="0" w:line="300" w:lineRule="auto"/>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t xml:space="preserve">项目属性：货物类</w:t>
      </w:r>
      <w:r>
        <w:rPr>
          <w:rFonts w:hint="default" w:ascii="Times New Roman" w:hAnsi="Times New Roman" w:eastAsia="宋体" w:cs="Times New Roman"/>
          <w:b/>
          <w:color w:val="auto"/>
          <w:sz w:val="32"/>
          <w:szCs w:val="32"/>
          <w:highlight w:val="none"/>
        </w:rPr>
        <w:tab/>
      </w:r>
      <w:bookmarkStart w:id="261" w:name="_GoBack"/>
      <w:r/>
      <w:bookmarkEnd w:id="261"/>
      <w:r/>
      <w:r/>
    </w:p>
    <w:p>
      <w:pPr>
        <w:pStyle w:val="746"/>
        <w:ind w:firstLine="0"/>
        <w:spacing w:before="0" w:after="0" w:line="300" w:lineRule="auto"/>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746"/>
        <w:ind w:firstLine="0"/>
        <w:spacing w:before="0" w:after="0" w:line="300" w:lineRule="auto"/>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746"/>
        <w:ind w:firstLine="0"/>
        <w:spacing w:before="0" w:after="0" w:line="300" w:lineRule="auto"/>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746"/>
        <w:ind w:firstLine="0"/>
        <w:spacing w:before="0" w:after="0" w:line="300" w:lineRule="auto"/>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746"/>
        <w:ind w:firstLine="0"/>
        <w:spacing w:before="0" w:after="0" w:line="300" w:lineRule="auto"/>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746"/>
        <w:ind w:firstLine="0"/>
        <w:spacing w:before="0" w:after="0" w:line="300" w:lineRule="auto"/>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746"/>
        <w:ind w:firstLine="0"/>
        <w:spacing w:before="0" w:after="0" w:line="300" w:lineRule="auto"/>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728"/>
        <w:jc w:val="center"/>
        <w:spacing w:line="300" w:lineRule="auto"/>
        <w:rPr>
          <w:rFonts w:hint="default" w:ascii="Times New Roman" w:hAnsi="Times New Roman" w:eastAsia="宋体" w:cs="Times New Roman"/>
          <w:b/>
          <w:bCs/>
          <w:color w:val="auto"/>
          <w:sz w:val="32"/>
          <w:szCs w:val="32"/>
          <w:highlight w:val="none"/>
        </w:rPr>
      </w:pPr>
      <w:r/>
      <w:bookmarkStart w:id="0" w:name="EBa2c0f902f9fd4dd98ea46b351c404110"/>
      <w:r>
        <w:rPr>
          <w:rFonts w:hint="default" w:ascii="Times New Roman" w:hAnsi="Times New Roman" w:eastAsia="宋体" w:cs="Times New Roman"/>
          <w:b/>
          <w:bCs/>
          <w:color w:val="auto"/>
          <w:sz w:val="32"/>
          <w:szCs w:val="32"/>
          <w:highlight w:val="none"/>
        </w:rPr>
        <w:t xml:space="preserve">苏州康新恩招投标有限公司</w:t>
      </w:r>
      <w:bookmarkEnd w:id="0"/>
      <w:r/>
      <w:r/>
    </w:p>
    <w:p>
      <w:pPr>
        <w:pStyle w:val="746"/>
        <w:ind w:firstLine="0"/>
        <w:jc w:val="center"/>
        <w:spacing w:line="300" w:lineRule="auto"/>
        <w:rPr>
          <w:rFonts w:hint="default" w:ascii="Times New Roman" w:hAnsi="Times New Roman" w:eastAsia="宋体" w:cs="Times New Roman"/>
          <w:b/>
          <w:bCs/>
          <w:color w:val="auto"/>
          <w:sz w:val="32"/>
          <w:highlight w:val="none"/>
          <w:lang w:val="en-US" w:eastAsia="zh-CN"/>
        </w:rPr>
      </w:pPr>
      <w:r>
        <w:rPr>
          <w:rFonts w:hint="default" w:ascii="Times New Roman" w:hAnsi="Times New Roman" w:eastAsia="宋体" w:cs="Times New Roman"/>
          <w:b/>
          <w:bCs/>
          <w:color w:val="auto"/>
          <w:sz w:val="32"/>
          <w:highlight w:val="none"/>
          <w:lang w:eastAsia="zh-CN"/>
        </w:rPr>
        <w:t xml:space="preserve">2026年0</w:t>
      </w:r>
      <w:r>
        <w:rPr>
          <w:rFonts w:hint="eastAsia" w:ascii="Times New Roman" w:hAnsi="Times New Roman" w:cs="Times New Roman"/>
          <w:b/>
          <w:bCs/>
          <w:color w:val="auto"/>
          <w:sz w:val="32"/>
          <w:highlight w:val="none"/>
          <w:lang w:val="en-US" w:eastAsia="zh-CN"/>
        </w:rPr>
        <w:t xml:space="preserve">6</w:t>
      </w:r>
      <w:r>
        <w:rPr>
          <w:rFonts w:hint="default" w:ascii="Times New Roman" w:hAnsi="Times New Roman" w:eastAsia="宋体" w:cs="Times New Roman"/>
          <w:b/>
          <w:bCs/>
          <w:color w:val="auto"/>
          <w:sz w:val="32"/>
          <w:highlight w:val="none"/>
          <w:lang w:eastAsia="zh-CN"/>
        </w:rPr>
        <w:t xml:space="preserve">月</w:t>
      </w:r>
      <w:r/>
    </w:p>
    <w:p>
      <w:pPr>
        <w:jc w:val="center"/>
        <w:spacing w:before="120" w:after="120" w:line="30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w:t>
      </w:r>
      <w:r/>
    </w:p>
    <w:p>
      <w:pPr>
        <w:jc w:val="center"/>
        <w:spacing w:before="120" w:after="120" w:line="30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w:t>
      </w:r>
      <w:r/>
    </w:p>
    <w:p>
      <w:pPr>
        <w:jc w:val="center"/>
        <w:spacing w:before="120" w:after="120" w:line="30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w:t>
      </w:r>
      <w:r/>
    </w:p>
    <w:p>
      <w:pPr>
        <w:jc w:val="center"/>
        <w:spacing w:line="300" w:lineRule="auto"/>
        <w:rPr>
          <w:rFonts w:hint="default" w:ascii="Times New Roman" w:hAnsi="Times New Roman" w:eastAsia="宋体" w:cs="Times New Roman"/>
          <w:b/>
          <w:bCs/>
          <w:color w:val="auto"/>
          <w:sz w:val="44"/>
          <w:szCs w:val="44"/>
          <w:highlight w:val="none"/>
        </w:rPr>
      </w:pPr>
      <w:r/>
      <w:bookmarkStart w:id="1" w:name="_Toc120614210"/>
      <w:r/>
      <w:bookmarkStart w:id="2" w:name="_Toc513029200"/>
      <w:r/>
      <w:bookmarkStart w:id="3" w:name="_Toc20823272"/>
      <w:r/>
      <w:bookmarkStart w:id="4" w:name="_Toc479757206"/>
      <w:r/>
      <w:bookmarkStart w:id="5" w:name="_Toc16938516"/>
      <w:r/>
      <w:bookmarkStart w:id="6" w:name="_Toc523127445"/>
      <w:r>
        <w:rPr>
          <w:rFonts w:hint="default" w:ascii="Times New Roman" w:hAnsi="Times New Roman" w:eastAsia="宋体" w:cs="Times New Roman"/>
          <w:b/>
          <w:bCs/>
          <w:color w:val="auto"/>
          <w:sz w:val="44"/>
          <w:szCs w:val="44"/>
          <w:highlight w:val="none"/>
        </w:rPr>
        <w:br w:type="page" w:clear="all"/>
      </w:r>
      <w:r/>
    </w:p>
    <w:p>
      <w:pPr>
        <w:jc w:val="center"/>
        <w:spacing w:line="300" w:lineRule="auto"/>
        <w:rPr>
          <w:rFonts w:hint="default" w:ascii="Times New Roman" w:hAnsi="Times New Roman" w:eastAsia="宋体" w:cs="Times New Roman"/>
          <w:b/>
          <w:bCs/>
          <w:color w:val="auto"/>
          <w:sz w:val="44"/>
          <w:szCs w:val="44"/>
          <w:highlight w:val="none"/>
        </w:rPr>
      </w:pPr>
      <w:r>
        <w:rPr>
          <w:rFonts w:hint="default" w:ascii="Times New Roman" w:hAnsi="Times New Roman" w:eastAsia="宋体" w:cs="Times New Roman"/>
          <w:b/>
          <w:bCs/>
          <w:color w:val="auto"/>
          <w:sz w:val="44"/>
          <w:szCs w:val="44"/>
          <w:highlight w:val="none"/>
        </w:rPr>
        <w:t xml:space="preserve">  目  录</w:t>
      </w:r>
      <w:r/>
    </w:p>
    <w:p>
      <w:pPr>
        <w:pStyle w:val="732"/>
        <w:spacing w:line="300" w:lineRule="auto"/>
        <w:tabs>
          <w:tab w:val="right" w:pos="10092" w:leader="dot"/>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val="0"/>
          <w:bCs w:val="0"/>
          <w:caps w:val="0"/>
          <w:color w:val="auto"/>
          <w:highlight w:val="none"/>
        </w:rPr>
        <w:fldChar w:fldCharType="begin"/>
      </w:r>
      <w:r>
        <w:rPr>
          <w:rFonts w:hint="default" w:ascii="Times New Roman" w:hAnsi="Times New Roman" w:eastAsia="宋体" w:cs="Times New Roman"/>
          <w:b w:val="0"/>
          <w:bCs w:val="0"/>
          <w:caps w:val="0"/>
          <w:color w:val="auto"/>
          <w:highlight w:val="none"/>
        </w:rPr>
        <w:instrText xml:space="preserve"> TOC \o "1-2" \h \z \u </w:instrText>
      </w:r>
      <w:r>
        <w:rPr>
          <w:rFonts w:hint="default" w:ascii="Times New Roman" w:hAnsi="Times New Roman" w:eastAsia="宋体" w:cs="Times New Roman"/>
          <w:b w:val="0"/>
          <w:bCs w:val="0"/>
          <w:caps w:val="0"/>
          <w:color w:val="auto"/>
          <w:highlight w:val="none"/>
        </w:rPr>
        <w:fldChar w:fldCharType="separate"/>
      </w:r>
      <w:r>
        <w:rPr>
          <w:rFonts w:hint="default" w:ascii="Times New Roman" w:hAnsi="Times New Roman" w:eastAsia="宋体" w:cs="Times New Roman"/>
          <w:bCs w:val="0"/>
          <w:caps w:val="0"/>
          <w:color w:val="auto"/>
          <w:sz w:val="24"/>
          <w:szCs w:val="24"/>
          <w:highlight w:val="none"/>
        </w:rPr>
        <w:fldChar w:fldCharType="begin"/>
      </w:r>
      <w:r>
        <w:rPr>
          <w:rFonts w:hint="default" w:ascii="Times New Roman" w:hAnsi="Times New Roman" w:eastAsia="宋体" w:cs="Times New Roman"/>
          <w:bCs w:val="0"/>
          <w:caps w:val="0"/>
          <w:color w:val="auto"/>
          <w:sz w:val="24"/>
          <w:szCs w:val="24"/>
          <w:highlight w:val="none"/>
        </w:rPr>
        <w:instrText xml:space="preserve"> HYPERLINK \l _Toc32420 </w:instrText>
      </w:r>
      <w:r>
        <w:rPr>
          <w:rFonts w:hint="default" w:ascii="Times New Roman" w:hAnsi="Times New Roman" w:eastAsia="宋体" w:cs="Times New Roman"/>
          <w:bCs w:val="0"/>
          <w:caps w:val="0"/>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第一章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投标邀请</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_Toc32420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2</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bCs w:val="0"/>
          <w:caps w:val="0"/>
          <w:color w:val="auto"/>
          <w:sz w:val="24"/>
          <w:szCs w:val="24"/>
          <w:highlight w:val="none"/>
        </w:rPr>
        <w:fldChar w:fldCharType="end"/>
      </w:r>
      <w:r/>
    </w:p>
    <w:p>
      <w:pPr>
        <w:pStyle w:val="732"/>
        <w:spacing w:line="300" w:lineRule="auto"/>
        <w:tabs>
          <w:tab w:val="right" w:pos="10092" w:leader="dot"/>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val="0"/>
          <w:caps w:val="0"/>
          <w:color w:val="auto"/>
          <w:sz w:val="24"/>
          <w:szCs w:val="24"/>
          <w:highlight w:val="none"/>
        </w:rPr>
        <w:fldChar w:fldCharType="begin"/>
      </w:r>
      <w:r>
        <w:rPr>
          <w:rFonts w:hint="default" w:ascii="Times New Roman" w:hAnsi="Times New Roman" w:eastAsia="宋体" w:cs="Times New Roman"/>
          <w:bCs w:val="0"/>
          <w:caps w:val="0"/>
          <w:color w:val="auto"/>
          <w:sz w:val="24"/>
          <w:szCs w:val="24"/>
          <w:highlight w:val="none"/>
        </w:rPr>
        <w:instrText xml:space="preserve"> HYPERLINK \l _Toc4303 </w:instrText>
      </w:r>
      <w:r>
        <w:rPr>
          <w:rFonts w:hint="default" w:ascii="Times New Roman" w:hAnsi="Times New Roman" w:eastAsia="宋体" w:cs="Times New Roman"/>
          <w:bCs w:val="0"/>
          <w:caps w:val="0"/>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第二章  投标人须知</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_Toc4303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6</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bCs w:val="0"/>
          <w:caps w:val="0"/>
          <w:color w:val="auto"/>
          <w:sz w:val="24"/>
          <w:szCs w:val="24"/>
          <w:highlight w:val="none"/>
        </w:rPr>
        <w:fldChar w:fldCharType="end"/>
      </w:r>
      <w:r/>
    </w:p>
    <w:p>
      <w:pPr>
        <w:pStyle w:val="732"/>
        <w:spacing w:line="300" w:lineRule="auto"/>
        <w:tabs>
          <w:tab w:val="right" w:pos="10092" w:leader="dot"/>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val="0"/>
          <w:caps w:val="0"/>
          <w:color w:val="auto"/>
          <w:sz w:val="24"/>
          <w:szCs w:val="24"/>
          <w:highlight w:val="none"/>
        </w:rPr>
        <w:fldChar w:fldCharType="begin"/>
      </w:r>
      <w:r>
        <w:rPr>
          <w:rFonts w:hint="default" w:ascii="Times New Roman" w:hAnsi="Times New Roman" w:eastAsia="宋体" w:cs="Times New Roman"/>
          <w:bCs w:val="0"/>
          <w:caps w:val="0"/>
          <w:color w:val="auto"/>
          <w:sz w:val="24"/>
          <w:szCs w:val="24"/>
          <w:highlight w:val="none"/>
        </w:rPr>
        <w:instrText xml:space="preserve"> HYPERLINK \l _Toc20443 </w:instrText>
      </w:r>
      <w:r>
        <w:rPr>
          <w:rFonts w:hint="default" w:ascii="Times New Roman" w:hAnsi="Times New Roman" w:eastAsia="宋体" w:cs="Times New Roman"/>
          <w:bCs w:val="0"/>
          <w:caps w:val="0"/>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第三章  合同条款及格式</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_Toc20443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15</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bCs w:val="0"/>
          <w:caps w:val="0"/>
          <w:color w:val="auto"/>
          <w:sz w:val="24"/>
          <w:szCs w:val="24"/>
          <w:highlight w:val="none"/>
        </w:rPr>
        <w:fldChar w:fldCharType="end"/>
      </w:r>
      <w:r/>
    </w:p>
    <w:p>
      <w:pPr>
        <w:pStyle w:val="732"/>
        <w:spacing w:line="300" w:lineRule="auto"/>
        <w:tabs>
          <w:tab w:val="right" w:pos="10092" w:leader="dot"/>
        </w:tabs>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bCs w:val="0"/>
          <w:caps w:val="0"/>
          <w:color w:val="auto"/>
          <w:sz w:val="24"/>
          <w:szCs w:val="24"/>
          <w:highlight w:val="none"/>
        </w:rPr>
        <w:fldChar w:fldCharType="begin"/>
      </w:r>
      <w:r>
        <w:rPr>
          <w:rFonts w:hint="default" w:ascii="Times New Roman" w:hAnsi="Times New Roman" w:eastAsia="宋体" w:cs="Times New Roman"/>
          <w:bCs w:val="0"/>
          <w:caps w:val="0"/>
          <w:color w:val="auto"/>
          <w:sz w:val="24"/>
          <w:szCs w:val="24"/>
          <w:highlight w:val="none"/>
        </w:rPr>
        <w:instrText xml:space="preserve"> HYPERLINK \l _Toc1523 </w:instrText>
      </w:r>
      <w:r>
        <w:rPr>
          <w:rFonts w:hint="default" w:ascii="Times New Roman" w:hAnsi="Times New Roman" w:eastAsia="宋体" w:cs="Times New Roman"/>
          <w:bCs w:val="0"/>
          <w:caps w:val="0"/>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第四章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项目需求</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bCs w:val="0"/>
          <w:caps w:val="0"/>
          <w:color w:val="auto"/>
          <w:sz w:val="24"/>
          <w:szCs w:val="24"/>
          <w:highlight w:val="none"/>
        </w:rPr>
        <w:fldChar w:fldCharType="end"/>
      </w:r>
      <w:r>
        <w:rPr>
          <w:rFonts w:hint="default" w:ascii="Times New Roman" w:hAnsi="Times New Roman" w:eastAsia="宋体" w:cs="Times New Roman"/>
          <w:bCs w:val="0"/>
          <w:caps w:val="0"/>
          <w:color w:val="auto"/>
          <w:sz w:val="24"/>
          <w:szCs w:val="24"/>
          <w:highlight w:val="none"/>
          <w:lang w:val="en-US" w:eastAsia="zh-CN"/>
        </w:rPr>
        <w:t xml:space="preserve">21</w:t>
      </w:r>
      <w:r/>
    </w:p>
    <w:p>
      <w:pPr>
        <w:pStyle w:val="732"/>
        <w:spacing w:line="300" w:lineRule="auto"/>
        <w:tabs>
          <w:tab w:val="right" w:pos="10092" w:leader="dot"/>
        </w:tabs>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bCs w:val="0"/>
          <w:caps w:val="0"/>
          <w:color w:val="auto"/>
          <w:sz w:val="24"/>
          <w:szCs w:val="24"/>
          <w:highlight w:val="none"/>
        </w:rPr>
        <w:fldChar w:fldCharType="begin"/>
      </w:r>
      <w:r>
        <w:rPr>
          <w:rFonts w:hint="default" w:ascii="Times New Roman" w:hAnsi="Times New Roman" w:eastAsia="宋体" w:cs="Times New Roman"/>
          <w:bCs w:val="0"/>
          <w:caps w:val="0"/>
          <w:color w:val="auto"/>
          <w:sz w:val="24"/>
          <w:szCs w:val="24"/>
          <w:highlight w:val="none"/>
        </w:rPr>
        <w:instrText xml:space="preserve"> HYPERLINK \l _Toc27030 </w:instrText>
      </w:r>
      <w:r>
        <w:rPr>
          <w:rFonts w:hint="default" w:ascii="Times New Roman" w:hAnsi="Times New Roman" w:eastAsia="宋体" w:cs="Times New Roman"/>
          <w:bCs w:val="0"/>
          <w:caps w:val="0"/>
          <w:color w:val="auto"/>
          <w:sz w:val="24"/>
          <w:szCs w:val="24"/>
          <w:highlight w:val="none"/>
        </w:rPr>
        <w:fldChar w:fldCharType="separate"/>
      </w:r>
      <w:r>
        <w:rPr>
          <w:rFonts w:hint="default" w:ascii="Times New Roman" w:hAnsi="Times New Roman" w:eastAsia="宋体" w:cs="Times New Roman"/>
          <w:bCs/>
          <w:color w:val="auto"/>
          <w:sz w:val="24"/>
          <w:szCs w:val="24"/>
          <w:highlight w:val="none"/>
        </w:rPr>
        <w:t xml:space="preserve">第五章  评标方法与评标标准</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bCs w:val="0"/>
          <w:caps w:val="0"/>
          <w:color w:val="auto"/>
          <w:sz w:val="24"/>
          <w:szCs w:val="24"/>
          <w:highlight w:val="none"/>
        </w:rPr>
        <w:fldChar w:fldCharType="end"/>
      </w:r>
      <w:r>
        <w:rPr>
          <w:rFonts w:hint="default" w:ascii="Times New Roman" w:hAnsi="Times New Roman" w:eastAsia="宋体" w:cs="Times New Roman"/>
          <w:bCs w:val="0"/>
          <w:caps w:val="0"/>
          <w:color w:val="auto"/>
          <w:sz w:val="24"/>
          <w:szCs w:val="24"/>
          <w:highlight w:val="none"/>
          <w:lang w:val="en-US" w:eastAsia="zh-CN"/>
        </w:rPr>
        <w:t xml:space="preserve">9</w:t>
      </w:r>
      <w:r/>
    </w:p>
    <w:p>
      <w:pPr>
        <w:pStyle w:val="732"/>
        <w:spacing w:line="300" w:lineRule="auto"/>
        <w:tabs>
          <w:tab w:val="right" w:pos="10092" w:leader="dot"/>
        </w:tabs>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Cs w:val="0"/>
          <w:caps w:val="0"/>
          <w:color w:val="auto"/>
          <w:sz w:val="24"/>
          <w:szCs w:val="24"/>
          <w:highlight w:val="none"/>
        </w:rPr>
        <w:fldChar w:fldCharType="begin"/>
      </w:r>
      <w:r>
        <w:rPr>
          <w:rFonts w:hint="default" w:ascii="Times New Roman" w:hAnsi="Times New Roman" w:eastAsia="宋体" w:cs="Times New Roman"/>
          <w:bCs w:val="0"/>
          <w:caps w:val="0"/>
          <w:color w:val="auto"/>
          <w:sz w:val="24"/>
          <w:szCs w:val="24"/>
          <w:highlight w:val="none"/>
        </w:rPr>
        <w:instrText xml:space="preserve"> HYPERLINK \l _Toc11923 </w:instrText>
      </w:r>
      <w:r>
        <w:rPr>
          <w:rFonts w:hint="default" w:ascii="Times New Roman" w:hAnsi="Times New Roman" w:eastAsia="宋体" w:cs="Times New Roman"/>
          <w:bCs w:val="0"/>
          <w:caps w:val="0"/>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第六章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投标文件格式</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bCs w:val="0"/>
          <w:caps w:val="0"/>
          <w:color w:val="auto"/>
          <w:sz w:val="24"/>
          <w:szCs w:val="24"/>
          <w:highlight w:val="none"/>
        </w:rPr>
        <w:fldChar w:fldCharType="end"/>
      </w:r>
      <w:r>
        <w:rPr>
          <w:rFonts w:hint="default" w:ascii="Times New Roman" w:hAnsi="Times New Roman" w:eastAsia="宋体" w:cs="Times New Roman"/>
          <w:bCs w:val="0"/>
          <w:caps w:val="0"/>
          <w:color w:val="auto"/>
          <w:sz w:val="24"/>
          <w:szCs w:val="24"/>
          <w:highlight w:val="none"/>
          <w:lang w:val="en-US" w:eastAsia="zh-CN"/>
        </w:rPr>
        <w:t xml:space="preserve">2</w:t>
      </w:r>
      <w:r/>
    </w:p>
    <w:p>
      <w:pPr>
        <w:pStyle w:val="733"/>
        <w:spacing w:line="300" w:lineRule="auto"/>
        <w:tabs>
          <w:tab w:val="right" w:pos="10092" w:leader="dot"/>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spacing w:line="300" w:lineRule="auto"/>
        <w:rPr>
          <w:rFonts w:hint="default" w:ascii="Times New Roman" w:hAnsi="Times New Roman" w:eastAsia="宋体" w:cs="Times New Roman"/>
          <w:b/>
          <w:bCs/>
          <w:caps/>
          <w:color w:val="auto"/>
          <w:sz w:val="20"/>
          <w:szCs w:val="20"/>
          <w:highlight w:val="none"/>
        </w:rPr>
      </w:pPr>
      <w:r>
        <w:rPr>
          <w:rFonts w:hint="default" w:ascii="Times New Roman" w:hAnsi="Times New Roman" w:eastAsia="宋体" w:cs="Times New Roman"/>
          <w:bCs/>
          <w:caps/>
          <w:color w:val="auto"/>
          <w:szCs w:val="20"/>
          <w:highlight w:val="none"/>
        </w:rPr>
        <w:fldChar w:fldCharType="end"/>
      </w:r>
      <w:r/>
    </w:p>
    <w:p>
      <w:pPr>
        <w:spacing w:line="300" w:lineRule="auto"/>
        <w:rPr>
          <w:rFonts w:hint="default" w:ascii="Times New Roman" w:hAnsi="Times New Roman" w:eastAsia="宋体" w:cs="Times New Roman"/>
          <w:color w:val="auto"/>
          <w:szCs w:val="21"/>
          <w:highlight w:val="none"/>
        </w:rPr>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pgNumType w:start="0"/>
          <w:cols w:num="1" w:sep="0" w:space="720" w:equalWidth="1"/>
          <w:docGrid w:linePitch="360"/>
          <w:titlePg/>
        </w:sectPr>
      </w:pPr>
      <w:r>
        <w:rPr>
          <w:rFonts w:hint="default" w:ascii="Times New Roman" w:hAnsi="Times New Roman" w:eastAsia="宋体" w:cs="Times New Roman"/>
          <w:color w:val="auto"/>
          <w:szCs w:val="21"/>
          <w:highlight w:val="none"/>
        </w:rPr>
      </w:r>
      <w:bookmarkEnd w:id="1"/>
      <w:r/>
    </w:p>
    <w:p>
      <w:pPr>
        <w:pStyle w:val="735"/>
        <w:numPr>
          <w:ilvl w:val="0"/>
          <w:numId w:val="1"/>
        </w:numPr>
        <w:pageBreakBefore/>
        <w:spacing w:line="300" w:lineRule="auto"/>
        <w:shd w:val="clear" w:color="auto" w:fill="auto"/>
        <w:rPr>
          <w:rFonts w:hint="default" w:ascii="Times New Roman" w:hAnsi="Times New Roman" w:eastAsia="宋体" w:cs="Times New Roman"/>
          <w:color w:val="auto"/>
          <w:highlight w:val="none"/>
        </w:rPr>
      </w:pPr>
      <w:r/>
      <w:bookmarkStart w:id="7" w:name="_Toc54119644"/>
      <w:r/>
      <w:bookmarkStart w:id="8" w:name="_Toc35244866"/>
      <w:r>
        <w:rPr>
          <w:rFonts w:hint="default" w:ascii="Times New Roman" w:hAnsi="Times New Roman" w:eastAsia="宋体" w:cs="Times New Roman"/>
          <w:color w:val="auto"/>
          <w:highlight w:val="none"/>
        </w:rPr>
        <w:t xml:space="preserve"> </w:t>
      </w:r>
      <w:bookmarkStart w:id="9" w:name="_Toc32420"/>
      <w:r>
        <w:rPr>
          <w:rFonts w:hint="default" w:ascii="Times New Roman" w:hAnsi="Times New Roman" w:eastAsia="宋体" w:cs="Times New Roman"/>
          <w:color w:val="auto"/>
          <w:highlight w:val="none"/>
        </w:rPr>
        <w:t xml:space="preserve">投标邀请</w:t>
      </w:r>
      <w:bookmarkEnd w:id="7"/>
      <w:r/>
      <w:bookmarkEnd w:id="8"/>
      <w:r/>
      <w:bookmarkEnd w:id="9"/>
      <w:r/>
      <w:bookmarkStart w:id="10" w:name="_Toc120614211"/>
      <w:r/>
      <w:r/>
    </w:p>
    <w:p>
      <w:pPr>
        <w:ind w:firstLine="480"/>
        <w:spacing w:line="300" w:lineRule="auto"/>
        <w:shd w:val="clear" w:color="auto" w:fill="auto"/>
        <w:widowControl/>
        <w:rPr>
          <w:rFonts w:hint="default" w:ascii="Times New Roman" w:hAnsi="Times New Roman" w:eastAsia="宋体" w:cs="Times New Roman"/>
          <w:color w:val="auto"/>
          <w:spacing w:val="8"/>
          <w:sz w:val="24"/>
          <w:szCs w:val="24"/>
          <w:highlight w:val="none"/>
        </w:rPr>
      </w:pPr>
      <w:r>
        <w:rPr>
          <w:rFonts w:hint="default" w:ascii="Times New Roman" w:hAnsi="Times New Roman" w:eastAsia="宋体" w:cs="Times New Roman"/>
          <w:color w:val="auto"/>
          <w:sz w:val="24"/>
          <w:szCs w:val="24"/>
          <w:highlight w:val="none"/>
          <w:lang w:eastAsia="zh-CN"/>
        </w:rPr>
        <w:t xml:space="preserve">过氧化氢低温等离子灭菌器</w:t>
      </w:r>
      <w:r>
        <w:rPr>
          <w:rFonts w:hint="default" w:ascii="Times New Roman" w:hAnsi="Times New Roman" w:eastAsia="宋体" w:cs="Times New Roman"/>
          <w:color w:val="auto"/>
          <w:sz w:val="24"/>
          <w:szCs w:val="24"/>
          <w:highlight w:val="none"/>
        </w:rPr>
        <w:t xml:space="preserve">招标项目的潜在投标人应在</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highlight w:val="none"/>
        </w:rPr>
        <w:t xml:space="preserve">苏采云</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highlight w:val="none"/>
        </w:rPr>
        <w:t xml:space="preserve">政府采购一体化平台</w:t>
      </w:r>
      <w:r>
        <w:rPr>
          <w:rFonts w:hint="default" w:ascii="Times New Roman" w:hAnsi="Times New Roman" w:eastAsia="宋体" w:cs="Times New Roman"/>
          <w:color w:val="auto"/>
          <w:sz w:val="24"/>
          <w:szCs w:val="24"/>
          <w:highlight w:val="none"/>
        </w:rPr>
        <w:t xml:space="preserve">（以下简称</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苏采云</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系统）获取招标文件，并于</w:t>
      </w:r>
      <w:bookmarkStart w:id="11" w:name="EB49bf6e8a132943fba15dfdc1bf3bba75"/>
      <w:r>
        <w:rPr>
          <w:rFonts w:hint="default" w:ascii="Times New Roman" w:hAnsi="Times New Roman" w:eastAsia="宋体" w:cs="Times New Roman"/>
          <w:color w:val="auto"/>
          <w:sz w:val="24"/>
          <w:szCs w:val="24"/>
          <w:highlight w:val="none"/>
          <w:lang w:eastAsia="zh-CN"/>
        </w:rPr>
        <w:t xml:space="preserve">202</w:t>
      </w: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lang w:eastAsia="zh-CN"/>
        </w:rPr>
        <w:t xml:space="preserve">年</w:t>
      </w:r>
      <w:r>
        <w:rPr>
          <w:rFonts w:hint="eastAsia" w:ascii="Times New Roman" w:hAnsi="Times New Roman" w:cs="Times New Roman"/>
          <w:color w:val="auto"/>
          <w:sz w:val="24"/>
          <w:szCs w:val="24"/>
          <w:highlight w:val="none"/>
          <w:lang w:val="en-US" w:eastAsia="zh-CN"/>
        </w:rPr>
        <w:t xml:space="preserve">06</w:t>
      </w:r>
      <w:r>
        <w:rPr>
          <w:rFonts w:hint="default" w:ascii="Times New Roman" w:hAnsi="Times New Roman" w:eastAsia="宋体" w:cs="Times New Roman"/>
          <w:color w:val="auto"/>
          <w:sz w:val="24"/>
          <w:szCs w:val="24"/>
          <w:highlight w:val="none"/>
          <w:lang w:eastAsia="zh-CN"/>
        </w:rPr>
        <w:t xml:space="preserve">月</w:t>
      </w:r>
      <w:r>
        <w:rPr>
          <w:rFonts w:hint="eastAsia" w:ascii="Times New Roman" w:hAnsi="Times New Roman" w:cs="Times New Roman"/>
          <w:color w:val="auto"/>
          <w:sz w:val="24"/>
          <w:szCs w:val="24"/>
          <w:highlight w:val="none"/>
          <w:lang w:val="en-US" w:eastAsia="zh-CN"/>
        </w:rPr>
        <w:t xml:space="preserve">24</w:t>
      </w:r>
      <w:r>
        <w:rPr>
          <w:rFonts w:hint="default" w:ascii="Times New Roman" w:hAnsi="Times New Roman" w:eastAsia="宋体" w:cs="Times New Roman"/>
          <w:color w:val="auto"/>
          <w:sz w:val="24"/>
          <w:szCs w:val="24"/>
          <w:highlight w:val="none"/>
        </w:rPr>
        <w:t xml:space="preserve">日 14</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00</w:t>
      </w:r>
      <w:bookmarkEnd w:id="11"/>
      <w:r>
        <w:rPr>
          <w:rFonts w:hint="default" w:ascii="Times New Roman" w:hAnsi="Times New Roman" w:eastAsia="宋体" w:cs="Times New Roman"/>
          <w:color w:val="auto"/>
          <w:sz w:val="24"/>
          <w:szCs w:val="24"/>
          <w:highlight w:val="none"/>
        </w:rPr>
        <w:t xml:space="preserve">（北京时间）前递交投标文件。</w:t>
      </w:r>
      <w:r/>
    </w:p>
    <w:p>
      <w:pPr>
        <w:spacing w:line="300" w:lineRule="auto"/>
        <w:shd w:val="clear" w:color="auto" w:fill="auto"/>
        <w:widowControl/>
        <w:rPr>
          <w:rFonts w:hint="default" w:ascii="Times New Roman" w:hAnsi="Times New Roman" w:eastAsia="宋体" w:cs="Times New Roman"/>
          <w:b/>
          <w:bCs/>
          <w:color w:val="auto"/>
          <w:spacing w:val="8"/>
          <w:sz w:val="24"/>
          <w:highlight w:val="none"/>
        </w:rPr>
      </w:pPr>
      <w:r>
        <w:rPr>
          <w:rFonts w:hint="default" w:ascii="Times New Roman" w:hAnsi="Times New Roman" w:eastAsia="宋体" w:cs="Times New Roman"/>
          <w:b/>
          <w:bCs/>
          <w:color w:val="auto"/>
          <w:spacing w:val="8"/>
          <w:sz w:val="24"/>
          <w:highlight w:val="none"/>
        </w:rPr>
        <w:t xml:space="preserve">一、项目基本情况</w:t>
      </w:r>
      <w:r/>
    </w:p>
    <w:p>
      <w:pPr>
        <w:ind w:firstLine="555"/>
        <w:spacing w:line="300" w:lineRule="auto"/>
        <w:shd w:val="clear" w:color="auto" w:fill="auto"/>
        <w:widowControl/>
        <w:rPr>
          <w:rFonts w:hint="default" w:ascii="Times New Roman" w:hAnsi="Times New Roman" w:eastAsia="宋体" w:cs="Times New Roman"/>
          <w:color w:val="auto"/>
          <w:spacing w:val="8"/>
          <w:sz w:val="24"/>
          <w:highlight w:val="none"/>
          <w:lang w:eastAsia="zh-CN"/>
        </w:rPr>
      </w:pPr>
      <w:r>
        <w:rPr>
          <w:rFonts w:hint="default" w:ascii="Times New Roman" w:hAnsi="Times New Roman" w:eastAsia="宋体" w:cs="Times New Roman"/>
          <w:color w:val="auto"/>
          <w:spacing w:val="8"/>
          <w:sz w:val="24"/>
          <w:highlight w:val="none"/>
        </w:rPr>
        <w:t xml:space="preserve">项目编号：</w:t>
      </w:r>
      <w:r>
        <w:rPr>
          <w:rFonts w:hint="default" w:ascii="Times New Roman" w:hAnsi="Times New Roman" w:eastAsia="宋体" w:cs="Times New Roman"/>
          <w:color w:val="auto"/>
          <w:spacing w:val="8"/>
          <w:sz w:val="24"/>
          <w:highlight w:val="none"/>
          <w:lang w:val="en-US" w:eastAsia="zh-CN"/>
        </w:rPr>
        <w:t xml:space="preserve">JSZC-320582-SKSK-G2026-0002</w:t>
      </w:r>
      <w:r/>
    </w:p>
    <w:p>
      <w:pPr>
        <w:ind w:firstLine="555"/>
        <w:spacing w:line="300" w:lineRule="auto"/>
        <w:shd w:val="clear" w:color="auto" w:fill="auto"/>
        <w:widowControl/>
        <w:rPr>
          <w:rFonts w:hint="default" w:ascii="Times New Roman" w:hAnsi="Times New Roman" w:eastAsia="宋体" w:cs="Times New Roman"/>
          <w:color w:val="auto"/>
          <w:spacing w:val="8"/>
          <w:sz w:val="24"/>
          <w:highlight w:val="none"/>
          <w:lang w:eastAsia="zh-CN"/>
        </w:rPr>
      </w:pPr>
      <w:r>
        <w:rPr>
          <w:rFonts w:hint="default" w:ascii="Times New Roman" w:hAnsi="Times New Roman" w:eastAsia="宋体" w:cs="Times New Roman"/>
          <w:color w:val="auto"/>
          <w:spacing w:val="8"/>
          <w:sz w:val="24"/>
          <w:highlight w:val="none"/>
        </w:rPr>
        <w:t xml:space="preserve">项目名称：</w:t>
      </w:r>
      <w:r>
        <w:rPr>
          <w:rFonts w:hint="default" w:ascii="Times New Roman" w:hAnsi="Times New Roman" w:eastAsia="宋体" w:cs="Times New Roman"/>
          <w:color w:val="auto"/>
          <w:spacing w:val="8"/>
          <w:sz w:val="24"/>
          <w:highlight w:val="none"/>
          <w:lang w:eastAsia="zh-CN"/>
        </w:rPr>
        <w:t xml:space="preserve">过氧化氢低温等离子灭菌器</w:t>
      </w:r>
      <w:r/>
    </w:p>
    <w:p>
      <w:pPr>
        <w:ind w:firstLine="555"/>
        <w:spacing w:line="300" w:lineRule="auto"/>
        <w:shd w:val="clear" w:color="auto" w:fill="auto"/>
        <w:widowControl/>
        <w:rPr>
          <w:rFonts w:hint="default" w:ascii="Times New Roman" w:hAnsi="Times New Roman" w:eastAsia="宋体" w:cs="Times New Roman"/>
          <w:color w:val="auto"/>
          <w:spacing w:val="8"/>
          <w:sz w:val="24"/>
          <w:szCs w:val="24"/>
          <w:highlight w:val="none"/>
          <w:lang w:val="en-US"/>
        </w:rPr>
      </w:pPr>
      <w:r>
        <w:rPr>
          <w:rFonts w:hint="default" w:ascii="Times New Roman" w:hAnsi="Times New Roman" w:eastAsia="宋体" w:cs="Times New Roman"/>
          <w:color w:val="auto"/>
          <w:spacing w:val="8"/>
          <w:sz w:val="24"/>
          <w:highlight w:val="none"/>
        </w:rPr>
        <w:t xml:space="preserve">预算金额：</w:t>
      </w:r>
      <w:r>
        <w:rPr>
          <w:rFonts w:hint="eastAsia" w:ascii="Times New Roman" w:hAnsi="Times New Roman" w:cs="Times New Roman"/>
          <w:color w:val="auto"/>
          <w:spacing w:val="8"/>
          <w:sz w:val="24"/>
          <w:szCs w:val="24"/>
          <w:highlight w:val="none"/>
          <w:lang w:val="en-US" w:eastAsia="zh-CN"/>
        </w:rPr>
        <w:t xml:space="preserve">175.5</w:t>
      </w:r>
      <w:r>
        <w:rPr>
          <w:rFonts w:hint="default" w:ascii="Times New Roman" w:hAnsi="Times New Roman" w:eastAsia="宋体" w:cs="Times New Roman"/>
          <w:color w:val="auto"/>
          <w:spacing w:val="8"/>
          <w:sz w:val="24"/>
          <w:szCs w:val="24"/>
          <w:highlight w:val="none"/>
          <w:lang w:val="en-US" w:eastAsia="zh-CN"/>
        </w:rPr>
        <w:t xml:space="preserve">万元</w:t>
      </w:r>
      <w:r/>
    </w:p>
    <w:p>
      <w:pPr>
        <w:ind w:firstLine="555"/>
        <w:spacing w:line="300" w:lineRule="auto"/>
        <w:shd w:val="clear" w:color="auto" w:fill="auto"/>
        <w:widowControl/>
        <w:rPr>
          <w:rFonts w:hint="default" w:ascii="Times New Roman" w:hAnsi="Times New Roman" w:eastAsia="宋体" w:cs="Times New Roman"/>
          <w:color w:val="auto"/>
          <w:spacing w:val="8"/>
          <w:sz w:val="24"/>
          <w:highlight w:val="none"/>
          <w:lang w:val="en-US"/>
        </w:rPr>
      </w:pPr>
      <w:r>
        <w:rPr>
          <w:rFonts w:hint="default" w:ascii="Times New Roman" w:hAnsi="Times New Roman" w:eastAsia="宋体" w:cs="Times New Roman"/>
          <w:color w:val="auto"/>
          <w:spacing w:val="8"/>
          <w:sz w:val="24"/>
          <w:highlight w:val="none"/>
        </w:rPr>
        <w:t xml:space="preserve">最高限价：</w:t>
      </w:r>
      <w:r>
        <w:rPr>
          <w:rFonts w:hint="default" w:ascii="Times New Roman" w:hAnsi="Times New Roman" w:eastAsia="宋体" w:cs="Times New Roman"/>
          <w:color w:val="auto"/>
          <w:spacing w:val="8"/>
          <w:sz w:val="24"/>
          <w:szCs w:val="24"/>
          <w:highlight w:val="none"/>
          <w:lang w:val="en-US" w:eastAsia="zh-CN"/>
        </w:rPr>
        <w:t xml:space="preserve">1</w:t>
      </w:r>
      <w:r>
        <w:rPr>
          <w:rFonts w:hint="eastAsia" w:ascii="Times New Roman" w:hAnsi="Times New Roman" w:cs="Times New Roman"/>
          <w:color w:val="auto"/>
          <w:spacing w:val="8"/>
          <w:sz w:val="24"/>
          <w:szCs w:val="24"/>
          <w:highlight w:val="none"/>
          <w:lang w:val="en-US" w:eastAsia="zh-CN"/>
        </w:rPr>
        <w:t xml:space="preserve">75.5</w:t>
      </w:r>
      <w:r>
        <w:rPr>
          <w:rFonts w:hint="default" w:ascii="Times New Roman" w:hAnsi="Times New Roman" w:eastAsia="宋体" w:cs="Times New Roman"/>
          <w:color w:val="auto"/>
          <w:spacing w:val="8"/>
          <w:sz w:val="24"/>
          <w:szCs w:val="24"/>
          <w:highlight w:val="none"/>
          <w:lang w:val="en-US" w:eastAsia="zh-CN"/>
        </w:rPr>
        <w:t xml:space="preserve">万元</w:t>
      </w:r>
      <w:r/>
    </w:p>
    <w:p>
      <w:pPr>
        <w:ind w:firstLine="555"/>
        <w:spacing w:line="300" w:lineRule="auto"/>
        <w:shd w:val="clear" w:color="auto" w:fill="auto"/>
        <w:widowControl/>
        <w:rPr>
          <w:rFonts w:hint="default" w:ascii="Times New Roman" w:hAnsi="Times New Roman" w:eastAsia="宋体" w:cs="Times New Roman"/>
          <w:b w:val="0"/>
          <w:bCs w:val="0"/>
          <w:strike w:val="0"/>
          <w:color w:val="auto"/>
          <w:spacing w:val="8"/>
          <w:sz w:val="24"/>
          <w:highlight w:val="none"/>
          <w:lang w:eastAsia="zh-CN"/>
        </w:rPr>
      </w:pPr>
      <w:r>
        <w:rPr>
          <w:rFonts w:hint="default" w:ascii="Times New Roman" w:hAnsi="Times New Roman" w:eastAsia="宋体" w:cs="Times New Roman"/>
          <w:color w:val="auto"/>
          <w:spacing w:val="8"/>
          <w:sz w:val="24"/>
          <w:highlight w:val="none"/>
        </w:rPr>
        <w:t xml:space="preserve">采购需求：</w:t>
      </w:r>
      <w:r>
        <w:rPr>
          <w:rFonts w:hint="default" w:ascii="Times New Roman" w:hAnsi="Times New Roman" w:eastAsia="宋体" w:cs="Times New Roman"/>
          <w:b w:val="0"/>
          <w:bCs w:val="0"/>
          <w:strike w:val="0"/>
          <w:color w:val="auto"/>
          <w:spacing w:val="8"/>
          <w:sz w:val="24"/>
          <w:highlight w:val="none"/>
          <w:lang w:val="en-US" w:eastAsia="zh-CN"/>
        </w:rPr>
        <w:t xml:space="preserve">详见第四章项目需求</w:t>
      </w:r>
      <w:r>
        <w:rPr>
          <w:rFonts w:hint="default" w:ascii="Times New Roman" w:hAnsi="Times New Roman" w:eastAsia="宋体" w:cs="Times New Roman"/>
          <w:b w:val="0"/>
          <w:bCs w:val="0"/>
          <w:strike w:val="0"/>
          <w:color w:val="auto"/>
          <w:spacing w:val="8"/>
          <w:sz w:val="24"/>
          <w:highlight w:val="none"/>
          <w:lang w:eastAsia="zh-CN"/>
        </w:rPr>
        <w:t xml:space="preserve">。</w:t>
      </w:r>
      <w:r/>
    </w:p>
    <w:p>
      <w:pPr>
        <w:ind w:firstLine="555"/>
        <w:spacing w:line="300" w:lineRule="auto"/>
        <w:shd w:val="clear" w:color="auto" w:fill="auto"/>
        <w:widowControl/>
        <w:rPr>
          <w:rFonts w:hint="default" w:ascii="Times New Roman" w:hAnsi="Times New Roman" w:eastAsia="宋体" w:cs="Times New Roman"/>
          <w:color w:val="auto"/>
          <w:spacing w:val="8"/>
          <w:sz w:val="24"/>
          <w:highlight w:val="none"/>
          <w:lang w:val="en-US" w:eastAsia="zh-CN"/>
        </w:rPr>
      </w:pPr>
      <w:r>
        <w:rPr>
          <w:rFonts w:hint="default" w:ascii="Times New Roman" w:hAnsi="Times New Roman" w:eastAsia="宋体" w:cs="Times New Roman"/>
          <w:color w:val="auto"/>
          <w:spacing w:val="8"/>
          <w:sz w:val="24"/>
          <w:highlight w:val="none"/>
        </w:rPr>
        <w:t xml:space="preserve">合同履行期限：合同签订后</w:t>
      </w:r>
      <w:r>
        <w:rPr>
          <w:rFonts w:hint="default" w:ascii="Times New Roman" w:hAnsi="Times New Roman" w:eastAsia="宋体" w:cs="Times New Roman"/>
          <w:color w:val="auto"/>
          <w:spacing w:val="8"/>
          <w:sz w:val="24"/>
          <w:highlight w:val="none"/>
          <w:lang w:val="en-US" w:eastAsia="zh-CN"/>
        </w:rPr>
        <w:t xml:space="preserve">90天</w:t>
      </w:r>
      <w:r>
        <w:rPr>
          <w:rFonts w:hint="default" w:ascii="Times New Roman" w:hAnsi="Times New Roman" w:eastAsia="宋体" w:cs="Times New Roman"/>
          <w:color w:val="auto"/>
          <w:spacing w:val="8"/>
          <w:sz w:val="24"/>
          <w:highlight w:val="none"/>
        </w:rPr>
        <w:t xml:space="preserve">内完成供</w:t>
      </w:r>
      <w:r>
        <w:rPr>
          <w:rFonts w:hint="default" w:ascii="Times New Roman" w:hAnsi="Times New Roman" w:eastAsia="宋体" w:cs="Times New Roman"/>
          <w:color w:val="auto"/>
          <w:spacing w:val="8"/>
          <w:sz w:val="24"/>
          <w:highlight w:val="none"/>
          <w:lang w:val="en-US" w:eastAsia="zh-CN"/>
        </w:rPr>
        <w:t xml:space="preserve">货安装调试结束。</w:t>
      </w:r>
      <w:r/>
    </w:p>
    <w:p>
      <w:pPr>
        <w:ind w:firstLine="555"/>
        <w:spacing w:line="300" w:lineRule="auto"/>
        <w:shd w:val="clear" w:color="auto" w:fill="auto"/>
        <w:widowControl/>
        <w:rPr>
          <w:rFonts w:hint="default" w:ascii="Times New Roman" w:hAnsi="Times New Roman" w:eastAsia="宋体" w:cs="Times New Roman"/>
          <w:i/>
          <w:color w:val="auto"/>
          <w:spacing w:val="8"/>
          <w:sz w:val="24"/>
          <w:highlight w:val="none"/>
          <w:u w:val="single"/>
        </w:rPr>
      </w:pPr>
      <w:r>
        <w:rPr>
          <w:rFonts w:hint="default" w:ascii="Times New Roman" w:hAnsi="Times New Roman" w:eastAsia="宋体" w:cs="Times New Roman"/>
          <w:i/>
          <w:color w:val="auto"/>
          <w:spacing w:val="8"/>
          <w:sz w:val="24"/>
          <w:highlight w:val="none"/>
          <w:u w:val="single"/>
        </w:rPr>
        <w:t xml:space="preserve">本项目</w:t>
      </w:r>
      <w:bookmarkStart w:id="12" w:name="EB43e22fc7b3ec4c6ab41cadcaa583bb1d"/>
      <w:r>
        <w:rPr>
          <w:rFonts w:hint="default" w:ascii="Times New Roman" w:hAnsi="Times New Roman" w:eastAsia="宋体" w:cs="Times New Roman"/>
          <w:i/>
          <w:color w:val="auto"/>
          <w:spacing w:val="8"/>
          <w:sz w:val="24"/>
          <w:highlight w:val="none"/>
          <w:u w:val="single"/>
        </w:rPr>
        <w:t xml:space="preserve">不接受</w:t>
      </w:r>
      <w:bookmarkEnd w:id="12"/>
      <w:r>
        <w:rPr>
          <w:rFonts w:hint="default" w:ascii="Times New Roman" w:hAnsi="Times New Roman" w:eastAsia="宋体" w:cs="Times New Roman"/>
          <w:i/>
          <w:color w:val="auto"/>
          <w:spacing w:val="8"/>
          <w:sz w:val="24"/>
          <w:highlight w:val="none"/>
          <w:u w:val="single"/>
        </w:rPr>
        <w:t xml:space="preserve">联合体投标。</w:t>
      </w:r>
      <w:r/>
    </w:p>
    <w:p>
      <w:pPr>
        <w:ind w:firstLine="555"/>
        <w:spacing w:line="300" w:lineRule="auto"/>
        <w:shd w:val="clear" w:color="auto" w:fill="auto"/>
        <w:widowControl/>
        <w:rPr>
          <w:rFonts w:hint="default" w:ascii="Times New Roman" w:hAnsi="Times New Roman" w:eastAsia="宋体" w:cs="Times New Roman"/>
          <w:i/>
          <w:color w:val="auto"/>
          <w:spacing w:val="8"/>
          <w:sz w:val="24"/>
          <w:highlight w:val="none"/>
          <w:u w:val="single"/>
        </w:rPr>
      </w:pPr>
      <w:r>
        <w:rPr>
          <w:rFonts w:hint="default" w:ascii="Times New Roman" w:hAnsi="Times New Roman" w:eastAsia="宋体" w:cs="Times New Roman"/>
          <w:i/>
          <w:color w:val="auto"/>
          <w:spacing w:val="8"/>
          <w:sz w:val="24"/>
          <w:highlight w:val="none"/>
          <w:u w:val="single"/>
        </w:rPr>
        <w:t xml:space="preserve">本项目允许进口产品投标。</w:t>
      </w:r>
      <w:r/>
    </w:p>
    <w:p>
      <w:pPr>
        <w:spacing w:line="300" w:lineRule="auto"/>
        <w:shd w:val="clear" w:color="auto" w:fill="auto"/>
        <w:widowControl/>
        <w:rPr>
          <w:rFonts w:hint="default" w:ascii="Times New Roman" w:hAnsi="Times New Roman" w:eastAsia="宋体" w:cs="Times New Roman"/>
          <w:b/>
          <w:bCs/>
          <w:color w:val="auto"/>
          <w:spacing w:val="8"/>
          <w:sz w:val="24"/>
          <w:highlight w:val="none"/>
        </w:rPr>
      </w:pPr>
      <w:r>
        <w:rPr>
          <w:rFonts w:hint="default" w:ascii="Times New Roman" w:hAnsi="Times New Roman" w:eastAsia="宋体" w:cs="Times New Roman"/>
          <w:b/>
          <w:bCs/>
          <w:color w:val="auto"/>
          <w:spacing w:val="8"/>
          <w:sz w:val="24"/>
          <w:highlight w:val="none"/>
        </w:rPr>
        <w:t xml:space="preserve">二、申请人的资格要求：</w:t>
      </w:r>
      <w:r/>
    </w:p>
    <w:p>
      <w:pPr>
        <w:ind w:firstLine="252"/>
        <w:jc w:val="left"/>
        <w:spacing w:line="300" w:lineRule="auto"/>
        <w:rPr>
          <w:rFonts w:hint="default" w:ascii="Times New Roman" w:hAnsi="Times New Roman" w:eastAsia="宋体" w:cs="Times New Roman"/>
          <w:i/>
          <w:iCs/>
          <w:color w:val="auto"/>
          <w:spacing w:val="6"/>
          <w:sz w:val="24"/>
          <w:szCs w:val="24"/>
          <w:highlight w:val="none"/>
          <w:u w:val="single"/>
        </w:rPr>
      </w:pPr>
      <w:r>
        <w:rPr>
          <w:rFonts w:hint="default" w:ascii="Times New Roman" w:hAnsi="Times New Roman" w:eastAsia="宋体" w:cs="Times New Roman"/>
          <w:i/>
          <w:iCs/>
          <w:color w:val="auto"/>
          <w:spacing w:val="6"/>
          <w:sz w:val="24"/>
          <w:szCs w:val="24"/>
          <w:highlight w:val="none"/>
          <w:u w:val="single"/>
          <w:lang w:eastAsia="zh-CN"/>
        </w:rPr>
        <w:t xml:space="preserve">（</w:t>
      </w:r>
      <w:r>
        <w:rPr>
          <w:rFonts w:hint="default" w:ascii="Times New Roman" w:hAnsi="Times New Roman" w:eastAsia="宋体" w:cs="Times New Roman"/>
          <w:i/>
          <w:iCs/>
          <w:color w:val="auto"/>
          <w:spacing w:val="6"/>
          <w:sz w:val="24"/>
          <w:szCs w:val="24"/>
          <w:highlight w:val="none"/>
          <w:u w:val="single"/>
          <w:lang w:val="en-US" w:eastAsia="zh-CN"/>
        </w:rPr>
        <w:t xml:space="preserve">一</w:t>
      </w:r>
      <w:r>
        <w:rPr>
          <w:rFonts w:hint="default" w:ascii="Times New Roman" w:hAnsi="Times New Roman" w:eastAsia="宋体" w:cs="Times New Roman"/>
          <w:i/>
          <w:iCs/>
          <w:color w:val="auto"/>
          <w:spacing w:val="6"/>
          <w:sz w:val="24"/>
          <w:szCs w:val="24"/>
          <w:highlight w:val="none"/>
          <w:u w:val="single"/>
          <w:lang w:eastAsia="zh-CN"/>
        </w:rPr>
        <w:t xml:space="preserve">）</w:t>
      </w:r>
      <w:r>
        <w:rPr>
          <w:rFonts w:hint="default" w:ascii="Times New Roman" w:hAnsi="Times New Roman" w:eastAsia="宋体" w:cs="Times New Roman"/>
          <w:i/>
          <w:iCs/>
          <w:color w:val="auto"/>
          <w:spacing w:val="6"/>
          <w:sz w:val="24"/>
          <w:szCs w:val="24"/>
          <w:highlight w:val="none"/>
          <w:u w:val="single"/>
        </w:rPr>
        <w:t xml:space="preserve">满足《中华人民共和国政府采购法》第二十二条规定：</w:t>
      </w:r>
      <w:r/>
    </w:p>
    <w:p>
      <w:pPr>
        <w:pStyle w:val="734"/>
        <w:ind w:firstLine="480"/>
        <w:spacing w:beforeAutospacing="0" w:afterAutospacing="0" w:line="300" w:lineRule="auto"/>
        <w:widowControl/>
        <w:rPr>
          <w:rFonts w:hint="default" w:ascii="Times New Roman" w:hAnsi="Times New Roman" w:eastAsia="宋体" w:cs="Times New Roman"/>
          <w:i/>
          <w:iCs/>
          <w:color w:val="auto"/>
          <w:szCs w:val="24"/>
          <w:highlight w:val="none"/>
          <w:u w:val="single"/>
        </w:rPr>
      </w:pPr>
      <w:r>
        <w:rPr>
          <w:rFonts w:hint="default" w:ascii="Times New Roman" w:hAnsi="Times New Roman" w:eastAsia="宋体" w:cs="Times New Roman"/>
          <w:i/>
          <w:iCs/>
          <w:color w:val="auto"/>
          <w:szCs w:val="24"/>
          <w:highlight w:val="none"/>
          <w:u w:val="single"/>
        </w:rPr>
        <w:t xml:space="preserve">1</w:t>
      </w:r>
      <w:r>
        <w:rPr>
          <w:rFonts w:hint="default" w:ascii="Times New Roman" w:hAnsi="Times New Roman" w:eastAsia="宋体" w:cs="Times New Roman"/>
          <w:i/>
          <w:iCs/>
          <w:color w:val="auto"/>
          <w:szCs w:val="24"/>
          <w:highlight w:val="none"/>
          <w:u w:val="single"/>
          <w:lang w:eastAsia="zh-CN"/>
        </w:rPr>
        <w:t xml:space="preserve">．</w:t>
      </w:r>
      <w:r>
        <w:rPr>
          <w:rFonts w:hint="default" w:ascii="Times New Roman" w:hAnsi="Times New Roman" w:eastAsia="宋体" w:cs="Times New Roman"/>
          <w:i/>
          <w:iCs/>
          <w:color w:val="auto"/>
          <w:szCs w:val="24"/>
          <w:highlight w:val="none"/>
          <w:u w:val="single"/>
        </w:rPr>
        <w:t xml:space="preserve">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734"/>
        <w:ind w:firstLine="480"/>
        <w:spacing w:beforeAutospacing="0" w:afterAutospacing="0" w:line="300" w:lineRule="auto"/>
        <w:widowControl/>
        <w:rPr>
          <w:rFonts w:hint="default" w:ascii="Times New Roman" w:hAnsi="Times New Roman" w:eastAsia="宋体" w:cs="Times New Roman"/>
          <w:i/>
          <w:iCs/>
          <w:color w:val="auto"/>
          <w:szCs w:val="24"/>
          <w:highlight w:val="none"/>
          <w:u w:val="single"/>
        </w:rPr>
      </w:pPr>
      <w:r>
        <w:rPr>
          <w:rFonts w:hint="default" w:ascii="Times New Roman" w:hAnsi="Times New Roman" w:eastAsia="宋体" w:cs="Times New Roman"/>
          <w:i/>
          <w:iCs/>
          <w:color w:val="auto"/>
          <w:szCs w:val="24"/>
          <w:highlight w:val="none"/>
          <w:u w:val="single"/>
        </w:rPr>
        <w:t xml:space="preserve">2</w:t>
      </w:r>
      <w:r>
        <w:rPr>
          <w:rFonts w:hint="default" w:ascii="Times New Roman" w:hAnsi="Times New Roman" w:eastAsia="宋体" w:cs="Times New Roman"/>
          <w:i/>
          <w:iCs/>
          <w:color w:val="auto"/>
          <w:szCs w:val="24"/>
          <w:highlight w:val="none"/>
          <w:u w:val="single"/>
          <w:lang w:eastAsia="zh-CN"/>
        </w:rPr>
        <w:t xml:space="preserve">．</w:t>
      </w:r>
      <w:r>
        <w:rPr>
          <w:rFonts w:hint="default" w:ascii="Times New Roman" w:hAnsi="Times New Roman" w:eastAsia="宋体" w:cs="Times New Roman"/>
          <w:i/>
          <w:iCs/>
          <w:color w:val="auto"/>
          <w:szCs w:val="24"/>
          <w:highlight w:val="none"/>
          <w:u w:val="single"/>
        </w:rPr>
        <w:t xml:space="preserve">财务状况报告（成立不满一年不需提供）</w:t>
      </w:r>
      <w:r/>
    </w:p>
    <w:p>
      <w:pPr>
        <w:pStyle w:val="734"/>
        <w:ind w:firstLine="480"/>
        <w:spacing w:beforeAutospacing="0" w:afterAutospacing="0" w:line="300" w:lineRule="auto"/>
        <w:widowControl/>
        <w:rPr>
          <w:rFonts w:hint="default" w:ascii="Times New Roman" w:hAnsi="Times New Roman" w:eastAsia="宋体" w:cs="Times New Roman"/>
          <w:i/>
          <w:iCs/>
          <w:color w:val="auto"/>
          <w:szCs w:val="24"/>
          <w:highlight w:val="none"/>
          <w:u w:val="single"/>
        </w:rPr>
      </w:pPr>
      <w:r>
        <w:rPr>
          <w:rFonts w:hint="default" w:ascii="Times New Roman" w:hAnsi="Times New Roman" w:eastAsia="宋体" w:cs="Times New Roman"/>
          <w:i/>
          <w:iCs/>
          <w:color w:val="auto"/>
          <w:szCs w:val="24"/>
          <w:highlight w:val="none"/>
          <w:u w:val="single"/>
        </w:rPr>
        <w:t xml:space="preserve">3</w:t>
      </w:r>
      <w:r>
        <w:rPr>
          <w:rFonts w:hint="default" w:ascii="Times New Roman" w:hAnsi="Times New Roman" w:eastAsia="宋体" w:cs="Times New Roman"/>
          <w:i/>
          <w:iCs/>
          <w:color w:val="auto"/>
          <w:szCs w:val="24"/>
          <w:highlight w:val="none"/>
          <w:u w:val="single"/>
          <w:lang w:eastAsia="zh-CN"/>
        </w:rPr>
        <w:t xml:space="preserve">．</w:t>
      </w:r>
      <w:r>
        <w:rPr>
          <w:rFonts w:hint="default" w:ascii="Times New Roman" w:hAnsi="Times New Roman" w:eastAsia="宋体" w:cs="Times New Roman"/>
          <w:i/>
          <w:iCs/>
          <w:color w:val="auto"/>
          <w:szCs w:val="24"/>
          <w:highlight w:val="none"/>
          <w:u w:val="single"/>
        </w:rPr>
        <w:t xml:space="preserve">依法缴纳税收和社会保障资金的相关材料</w:t>
      </w:r>
      <w:r/>
    </w:p>
    <w:p>
      <w:pPr>
        <w:pStyle w:val="734"/>
        <w:ind w:firstLine="480"/>
        <w:spacing w:beforeAutospacing="0" w:afterAutospacing="0" w:line="300" w:lineRule="auto"/>
        <w:widowControl/>
        <w:rPr>
          <w:rFonts w:hint="default" w:ascii="Times New Roman" w:hAnsi="Times New Roman" w:eastAsia="宋体" w:cs="Times New Roman"/>
          <w:i/>
          <w:iCs/>
          <w:color w:val="auto"/>
          <w:szCs w:val="24"/>
          <w:highlight w:val="none"/>
          <w:u w:val="single"/>
        </w:rPr>
      </w:pPr>
      <w:r>
        <w:rPr>
          <w:rFonts w:hint="default" w:ascii="Times New Roman" w:hAnsi="Times New Roman" w:eastAsia="宋体" w:cs="Times New Roman"/>
          <w:i/>
          <w:iCs/>
          <w:color w:val="auto"/>
          <w:szCs w:val="24"/>
          <w:highlight w:val="none"/>
          <w:u w:val="single"/>
        </w:rPr>
        <w:t xml:space="preserve">4</w:t>
      </w:r>
      <w:r>
        <w:rPr>
          <w:rFonts w:hint="default" w:ascii="Times New Roman" w:hAnsi="Times New Roman" w:eastAsia="宋体" w:cs="Times New Roman"/>
          <w:i/>
          <w:iCs/>
          <w:color w:val="auto"/>
          <w:szCs w:val="24"/>
          <w:highlight w:val="none"/>
          <w:u w:val="single"/>
          <w:lang w:eastAsia="zh-CN"/>
        </w:rPr>
        <w:t xml:space="preserve">．</w:t>
      </w:r>
      <w:r>
        <w:rPr>
          <w:rFonts w:hint="default" w:ascii="Times New Roman" w:hAnsi="Times New Roman" w:eastAsia="宋体" w:cs="Times New Roman"/>
          <w:i/>
          <w:iCs/>
          <w:color w:val="auto"/>
          <w:szCs w:val="24"/>
          <w:highlight w:val="none"/>
          <w:u w:val="single"/>
        </w:rPr>
        <w:t xml:space="preserve">具备履行合同所必需的设备和专业技术能力的书面声明</w:t>
      </w:r>
      <w:r/>
    </w:p>
    <w:p>
      <w:pPr>
        <w:pStyle w:val="734"/>
        <w:ind w:firstLine="480"/>
        <w:spacing w:beforeAutospacing="0" w:afterAutospacing="0" w:line="300" w:lineRule="auto"/>
        <w:widowControl/>
        <w:rPr>
          <w:rFonts w:hint="default" w:ascii="Times New Roman" w:hAnsi="Times New Roman" w:eastAsia="宋体" w:cs="Times New Roman"/>
          <w:i/>
          <w:iCs/>
          <w:color w:val="auto"/>
          <w:szCs w:val="24"/>
          <w:highlight w:val="none"/>
          <w:u w:val="single"/>
        </w:rPr>
      </w:pPr>
      <w:r>
        <w:rPr>
          <w:rFonts w:hint="default" w:ascii="Times New Roman" w:hAnsi="Times New Roman" w:eastAsia="宋体" w:cs="Times New Roman"/>
          <w:i/>
          <w:iCs/>
          <w:color w:val="auto"/>
          <w:szCs w:val="24"/>
          <w:highlight w:val="none"/>
          <w:u w:val="single"/>
        </w:rPr>
        <w:t xml:space="preserve">5</w:t>
      </w:r>
      <w:r>
        <w:rPr>
          <w:rFonts w:hint="default" w:ascii="Times New Roman" w:hAnsi="Times New Roman" w:eastAsia="宋体" w:cs="Times New Roman"/>
          <w:i/>
          <w:iCs/>
          <w:color w:val="auto"/>
          <w:szCs w:val="24"/>
          <w:highlight w:val="none"/>
          <w:u w:val="single"/>
          <w:lang w:eastAsia="zh-CN"/>
        </w:rPr>
        <w:t xml:space="preserve">．</w:t>
      </w:r>
      <w:r>
        <w:rPr>
          <w:rFonts w:hint="default" w:ascii="Times New Roman" w:hAnsi="Times New Roman" w:eastAsia="宋体" w:cs="Times New Roman"/>
          <w:i/>
          <w:iCs/>
          <w:color w:val="auto"/>
          <w:szCs w:val="24"/>
          <w:highlight w:val="none"/>
          <w:u w:val="single"/>
        </w:rPr>
        <w:t xml:space="preserve">参加政府采购活动前3年内在经营活动中没有重大违法记录的书面声明</w:t>
      </w:r>
      <w:r/>
    </w:p>
    <w:p>
      <w:pPr>
        <w:pStyle w:val="734"/>
        <w:ind w:firstLine="480"/>
        <w:spacing w:beforeAutospacing="0" w:afterAutospacing="0" w:line="300" w:lineRule="auto"/>
        <w:widowControl/>
        <w:rPr>
          <w:rFonts w:hint="default" w:ascii="Times New Roman" w:hAnsi="Times New Roman" w:eastAsia="宋体" w:cs="Times New Roman"/>
          <w:i/>
          <w:iCs/>
          <w:color w:val="auto"/>
          <w:szCs w:val="24"/>
          <w:highlight w:val="none"/>
          <w:u w:val="single"/>
        </w:rPr>
      </w:pPr>
      <w:r>
        <w:rPr>
          <w:rFonts w:hint="default" w:ascii="Times New Roman" w:hAnsi="Times New Roman" w:eastAsia="宋体" w:cs="Times New Roman"/>
          <w:i/>
          <w:iCs/>
          <w:color w:val="auto"/>
          <w:szCs w:val="24"/>
          <w:highlight w:val="none"/>
          <w:u w:val="single"/>
        </w:rPr>
        <w:t xml:space="preserve">6</w:t>
      </w:r>
      <w:r>
        <w:rPr>
          <w:rFonts w:hint="default" w:ascii="Times New Roman" w:hAnsi="Times New Roman" w:eastAsia="宋体" w:cs="Times New Roman"/>
          <w:i/>
          <w:iCs/>
          <w:color w:val="auto"/>
          <w:szCs w:val="24"/>
          <w:highlight w:val="none"/>
          <w:u w:val="single"/>
          <w:lang w:eastAsia="zh-CN"/>
        </w:rPr>
        <w:t xml:space="preserve">．</w:t>
      </w:r>
      <w:r>
        <w:rPr>
          <w:rFonts w:hint="default" w:ascii="Times New Roman" w:hAnsi="Times New Roman" w:eastAsia="宋体" w:cs="Times New Roman"/>
          <w:i/>
          <w:iCs/>
          <w:color w:val="auto"/>
          <w:szCs w:val="24"/>
          <w:highlight w:val="none"/>
          <w:u w:val="single"/>
        </w:rPr>
        <w:t xml:space="preserve">授权委托书</w:t>
      </w:r>
      <w:r/>
    </w:p>
    <w:p>
      <w:pPr>
        <w:pStyle w:val="734"/>
        <w:ind w:firstLine="480"/>
        <w:spacing w:beforeAutospacing="0" w:afterAutospacing="0" w:line="300" w:lineRule="auto"/>
        <w:widowControl/>
        <w:rPr>
          <w:rFonts w:hint="default" w:ascii="Times New Roman" w:hAnsi="Times New Roman" w:eastAsia="宋体" w:cs="Times New Roman"/>
          <w:i/>
          <w:iCs/>
          <w:color w:val="auto"/>
          <w:spacing w:val="6"/>
          <w:sz w:val="24"/>
          <w:szCs w:val="24"/>
          <w:highlight w:val="none"/>
          <w:u w:val="single"/>
          <w:lang w:eastAsia="zh-CN"/>
        </w:rPr>
      </w:pPr>
      <w:r>
        <w:rPr>
          <w:rFonts w:hint="default" w:ascii="Times New Roman" w:hAnsi="Times New Roman" w:eastAsia="宋体" w:cs="Times New Roman"/>
          <w:i/>
          <w:iCs/>
          <w:color w:val="auto"/>
          <w:szCs w:val="24"/>
          <w:highlight w:val="none"/>
          <w:u w:val="single"/>
        </w:rPr>
        <w:t xml:space="preserve">7</w:t>
      </w:r>
      <w:r>
        <w:rPr>
          <w:rFonts w:hint="default" w:ascii="Times New Roman" w:hAnsi="Times New Roman" w:eastAsia="宋体" w:cs="Times New Roman"/>
          <w:i/>
          <w:iCs/>
          <w:color w:val="auto"/>
          <w:szCs w:val="24"/>
          <w:highlight w:val="none"/>
          <w:u w:val="single"/>
          <w:lang w:eastAsia="zh-CN"/>
        </w:rPr>
        <w:t xml:space="preserve">．</w:t>
      </w:r>
      <w:r>
        <w:rPr>
          <w:rFonts w:hint="default" w:ascii="Times New Roman" w:hAnsi="Times New Roman" w:eastAsia="宋体" w:cs="Times New Roman"/>
          <w:i/>
          <w:iCs/>
          <w:color w:val="auto"/>
          <w:szCs w:val="24"/>
          <w:highlight w:val="none"/>
          <w:u w:val="single"/>
        </w:rPr>
        <w:t xml:space="preserve">资格证明文件的书面承诺</w:t>
      </w:r>
      <w:r/>
    </w:p>
    <w:p>
      <w:pPr>
        <w:ind w:firstLine="555"/>
        <w:spacing w:line="300" w:lineRule="auto"/>
        <w:shd w:val="clear" w:color="auto" w:fill="auto"/>
        <w:widowControl/>
        <w:rPr>
          <w:rFonts w:hint="default" w:ascii="Times New Roman" w:hAnsi="Times New Roman" w:eastAsia="宋体" w:cs="Times New Roman"/>
          <w:i/>
          <w:iCs/>
          <w:color w:val="auto"/>
          <w:spacing w:val="8"/>
          <w:sz w:val="24"/>
          <w:highlight w:val="none"/>
          <w:u w:val="single"/>
          <w:lang w:eastAsia="zh-CN"/>
        </w:rPr>
      </w:pPr>
      <w:r>
        <w:rPr>
          <w:rFonts w:hint="default" w:ascii="Times New Roman" w:hAnsi="Times New Roman" w:eastAsia="宋体" w:cs="Times New Roman"/>
          <w:i/>
          <w:iCs/>
          <w:color w:val="auto"/>
          <w:spacing w:val="8"/>
          <w:sz w:val="24"/>
          <w:highlight w:val="none"/>
          <w:u w:val="single"/>
          <w:lang w:eastAsia="zh-CN"/>
        </w:rPr>
        <w:t xml:space="preserve">（</w:t>
      </w:r>
      <w:r>
        <w:rPr>
          <w:rFonts w:hint="default" w:ascii="Times New Roman" w:hAnsi="Times New Roman" w:eastAsia="宋体" w:cs="Times New Roman"/>
          <w:i/>
          <w:iCs/>
          <w:color w:val="auto"/>
          <w:spacing w:val="8"/>
          <w:sz w:val="24"/>
          <w:highlight w:val="none"/>
          <w:u w:val="single"/>
          <w:lang w:val="en-US" w:eastAsia="zh-CN"/>
        </w:rPr>
        <w:t xml:space="preserve">二</w:t>
      </w:r>
      <w:r>
        <w:rPr>
          <w:rFonts w:hint="default" w:ascii="Times New Roman" w:hAnsi="Times New Roman" w:eastAsia="宋体" w:cs="Times New Roman"/>
          <w:i/>
          <w:iCs/>
          <w:color w:val="auto"/>
          <w:spacing w:val="8"/>
          <w:sz w:val="24"/>
          <w:highlight w:val="none"/>
          <w:u w:val="single"/>
          <w:lang w:eastAsia="zh-CN"/>
        </w:rPr>
        <w:t xml:space="preserve">）</w:t>
      </w:r>
      <w:r>
        <w:rPr>
          <w:rFonts w:hint="default" w:ascii="Times New Roman" w:hAnsi="Times New Roman" w:eastAsia="宋体" w:cs="Times New Roman"/>
          <w:i/>
          <w:iCs/>
          <w:color w:val="auto"/>
          <w:spacing w:val="8"/>
          <w:sz w:val="24"/>
          <w:highlight w:val="none"/>
          <w:u w:val="single"/>
        </w:rPr>
        <w:t xml:space="preserve">落实政府采购政策需满足的资格要求</w:t>
      </w:r>
      <w:r>
        <w:rPr>
          <w:rFonts w:hint="default" w:ascii="Times New Roman" w:hAnsi="Times New Roman" w:eastAsia="宋体" w:cs="Times New Roman"/>
          <w:i/>
          <w:iCs/>
          <w:color w:val="auto"/>
          <w:spacing w:val="8"/>
          <w:sz w:val="24"/>
          <w:highlight w:val="none"/>
          <w:u w:val="single"/>
          <w:lang w:eastAsia="zh-CN"/>
        </w:rPr>
        <w:t xml:space="preserve">：</w:t>
      </w:r>
      <w:r/>
    </w:p>
    <w:p>
      <w:pPr>
        <w:contextualSpacing/>
        <w:ind w:firstLine="556"/>
        <w:spacing w:line="300" w:lineRule="auto"/>
        <w:shd w:val="clear" w:color="auto" w:fill="auto"/>
        <w:widowControl/>
        <w:rPr>
          <w:rFonts w:hint="default" w:ascii="Times New Roman" w:hAnsi="Times New Roman" w:eastAsia="宋体" w:cs="Times New Roman"/>
          <w:i/>
          <w:iCs/>
          <w:color w:val="auto"/>
          <w:spacing w:val="8"/>
          <w:sz w:val="24"/>
          <w:highlight w:val="none"/>
          <w:u w:val="single"/>
          <w:lang w:val="en-US" w:eastAsia="zh-CN"/>
        </w:rPr>
      </w:pPr>
      <w:r>
        <w:rPr>
          <w:rFonts w:hint="default" w:ascii="Times New Roman" w:hAnsi="Times New Roman" w:eastAsia="宋体" w:cs="Times New Roman"/>
          <w:i/>
          <w:iCs/>
          <w:color w:val="auto"/>
          <w:spacing w:val="8"/>
          <w:sz w:val="24"/>
          <w:highlight w:val="none"/>
          <w:u w:val="single"/>
          <w:lang w:val="en-US" w:eastAsia="zh-CN"/>
        </w:rPr>
        <w:t xml:space="preserve">无</w:t>
      </w:r>
      <w:r/>
    </w:p>
    <w:p>
      <w:pPr>
        <w:contextualSpacing/>
        <w:ind w:firstLine="556"/>
        <w:spacing w:line="300" w:lineRule="auto"/>
        <w:shd w:val="clear" w:color="auto" w:fill="auto"/>
        <w:widowControl/>
        <w:rPr>
          <w:rFonts w:hint="default" w:ascii="Times New Roman" w:hAnsi="Times New Roman" w:eastAsia="宋体" w:cs="Times New Roman"/>
          <w:i/>
          <w:iCs/>
          <w:color w:val="auto"/>
          <w:spacing w:val="8"/>
          <w:sz w:val="24"/>
          <w:highlight w:val="none"/>
          <w:u w:val="single"/>
        </w:rPr>
      </w:pPr>
      <w:r>
        <w:rPr>
          <w:rFonts w:hint="default" w:ascii="Times New Roman" w:hAnsi="Times New Roman" w:eastAsia="宋体" w:cs="Times New Roman"/>
          <w:i/>
          <w:iCs/>
          <w:color w:val="auto"/>
          <w:spacing w:val="8"/>
          <w:sz w:val="24"/>
          <w:highlight w:val="none"/>
          <w:u w:val="single"/>
          <w:lang w:eastAsia="zh-CN"/>
        </w:rPr>
        <w:t xml:space="preserve">（</w:t>
      </w:r>
      <w:r>
        <w:rPr>
          <w:rFonts w:hint="default" w:ascii="Times New Roman" w:hAnsi="Times New Roman" w:eastAsia="宋体" w:cs="Times New Roman"/>
          <w:i/>
          <w:iCs/>
          <w:color w:val="auto"/>
          <w:spacing w:val="8"/>
          <w:sz w:val="24"/>
          <w:highlight w:val="none"/>
          <w:u w:val="single"/>
          <w:lang w:val="en-US" w:eastAsia="zh-CN"/>
        </w:rPr>
        <w:t xml:space="preserve">三</w:t>
      </w:r>
      <w:r>
        <w:rPr>
          <w:rFonts w:hint="default" w:ascii="Times New Roman" w:hAnsi="Times New Roman" w:eastAsia="宋体" w:cs="Times New Roman"/>
          <w:i/>
          <w:iCs/>
          <w:color w:val="auto"/>
          <w:spacing w:val="8"/>
          <w:sz w:val="24"/>
          <w:highlight w:val="none"/>
          <w:u w:val="single"/>
          <w:lang w:eastAsia="zh-CN"/>
        </w:rPr>
        <w:t xml:space="preserve">）</w:t>
      </w:r>
      <w:r>
        <w:rPr>
          <w:rFonts w:hint="default" w:ascii="Times New Roman" w:hAnsi="Times New Roman" w:eastAsia="宋体" w:cs="Times New Roman"/>
          <w:i/>
          <w:iCs/>
          <w:color w:val="auto"/>
          <w:spacing w:val="8"/>
          <w:sz w:val="24"/>
          <w:highlight w:val="none"/>
          <w:u w:val="single"/>
        </w:rPr>
        <w:t xml:space="preserve">本项目的特定资格要求：</w:t>
      </w:r>
      <w:r/>
    </w:p>
    <w:p>
      <w:pPr>
        <w:contextualSpacing/>
        <w:ind w:firstLine="556"/>
        <w:keepLines w:val="0"/>
        <w:keepNext w:val="0"/>
        <w:pageBreakBefore w:val="0"/>
        <w:spacing w:line="300" w:lineRule="auto"/>
        <w:shd w:val="clear" w:color="auto" w:fill="auto"/>
        <w:widowControl/>
        <w:rPr>
          <w:rFonts w:hint="default" w:ascii="Times New Roman" w:hAnsi="Times New Roman" w:eastAsia="宋体" w:cs="Times New Roman"/>
          <w:i/>
          <w:iCs/>
          <w:color w:val="auto"/>
          <w:sz w:val="24"/>
          <w:szCs w:val="24"/>
          <w:highlight w:val="none"/>
          <w:u w:val="single"/>
          <w:lang w:val="en-US" w:eastAsia="zh-CN" w:bidi="ar"/>
        </w:rPr>
      </w:pPr>
      <w:r>
        <w:rPr>
          <w:rFonts w:hint="default" w:ascii="Times New Roman" w:hAnsi="Times New Roman" w:eastAsia="宋体" w:cs="Times New Roman"/>
          <w:i/>
          <w:iCs/>
          <w:color w:val="auto"/>
          <w:sz w:val="24"/>
          <w:szCs w:val="24"/>
          <w:highlight w:val="none"/>
          <w:u w:val="single"/>
          <w:lang w:val="en-US" w:eastAsia="zh-CN" w:bidi="ar"/>
        </w:rPr>
        <w:t xml:space="preserve">1．单位负责人为同一人或者存在直接控股、管理关系的不同供应商，不得参加同一合同下的采购活动；（提供承诺函）</w:t>
      </w:r>
      <w:r/>
    </w:p>
    <w:p>
      <w:pPr>
        <w:pStyle w:val="747"/>
        <w:ind w:firstLine="500"/>
        <w:spacing w:line="300" w:lineRule="auto"/>
        <w:shd w:val="clear" w:color="auto" w:fill="auto"/>
        <w:rPr>
          <w:rFonts w:hint="default" w:ascii="Times New Roman" w:hAnsi="Times New Roman" w:eastAsia="宋体" w:cs="Times New Roman"/>
          <w:i/>
          <w:iCs/>
          <w:color w:val="auto"/>
          <w:sz w:val="24"/>
          <w:szCs w:val="24"/>
          <w:highlight w:val="none"/>
          <w:u w:val="single"/>
          <w:lang w:val="en-US" w:eastAsia="zh-CN" w:bidi="ar"/>
        </w:rPr>
        <w:outlineLvl w:val="9"/>
      </w:pPr>
      <w:r>
        <w:rPr>
          <w:rFonts w:hint="default" w:ascii="Times New Roman" w:hAnsi="Times New Roman" w:eastAsia="宋体" w:cs="Times New Roman"/>
          <w:i/>
          <w:iCs/>
          <w:color w:val="auto"/>
          <w:sz w:val="24"/>
          <w:szCs w:val="24"/>
          <w:highlight w:val="none"/>
          <w:u w:val="single"/>
          <w:lang w:val="en-US" w:eastAsia="zh-CN" w:bidi="ar"/>
        </w:rPr>
        <w:t xml:space="preserve">2．未被“信用中国”网站（www.creditchina.gov.cn）列入失信被执行人、重大税收违法案件当事人名单、政府采购严重失信行为记录名单。</w:t>
      </w:r>
      <w:r/>
    </w:p>
    <w:p>
      <w:pPr>
        <w:pStyle w:val="747"/>
        <w:ind w:firstLine="500"/>
        <w:spacing w:line="300" w:lineRule="auto"/>
        <w:shd w:val="clear" w:color="auto" w:fill="auto"/>
        <w:rPr>
          <w:rStyle w:val="717"/>
          <w:rFonts w:hint="default" w:ascii="Times New Roman" w:hAnsi="Times New Roman" w:eastAsia="宋体" w:cs="Times New Roman"/>
          <w:b w:val="0"/>
          <w:i/>
          <w:iCs/>
          <w:color w:val="auto"/>
          <w:spacing w:val="7"/>
          <w:sz w:val="24"/>
          <w:szCs w:val="22"/>
          <w:highlight w:val="none"/>
          <w:u w:val="single"/>
          <w:lang w:val="en-US" w:eastAsia="zh-CN" w:bidi="ar-SA"/>
        </w:rPr>
        <w:outlineLvl w:val="9"/>
      </w:pPr>
      <w:r>
        <w:rPr>
          <w:rStyle w:val="717"/>
          <w:rFonts w:hint="default" w:ascii="Times New Roman" w:hAnsi="Times New Roman" w:eastAsia="宋体" w:cs="Times New Roman"/>
          <w:b w:val="0"/>
          <w:i/>
          <w:iCs/>
          <w:color w:val="auto"/>
          <w:spacing w:val="7"/>
          <w:sz w:val="24"/>
          <w:szCs w:val="22"/>
          <w:highlight w:val="none"/>
          <w:u w:val="single"/>
          <w:lang w:val="en-US" w:eastAsia="zh-CN" w:bidi="ar-SA"/>
        </w:rPr>
        <w:t xml:space="preserve">3</w:t>
      </w:r>
      <w:r>
        <w:rPr>
          <w:rFonts w:hint="default" w:ascii="Times New Roman" w:hAnsi="Times New Roman" w:eastAsia="宋体" w:cs="Times New Roman"/>
          <w:i/>
          <w:iCs/>
          <w:color w:val="auto"/>
          <w:szCs w:val="24"/>
          <w:highlight w:val="none"/>
          <w:u w:val="single"/>
          <w:lang w:eastAsia="zh-CN"/>
        </w:rPr>
        <w:t xml:space="preserve">．</w:t>
      </w:r>
      <w:r>
        <w:rPr>
          <w:rStyle w:val="717"/>
          <w:rFonts w:hint="default" w:ascii="Times New Roman" w:hAnsi="Times New Roman" w:eastAsia="宋体" w:cs="Times New Roman"/>
          <w:b w:val="0"/>
          <w:i/>
          <w:iCs/>
          <w:color w:val="auto"/>
          <w:spacing w:val="7"/>
          <w:sz w:val="24"/>
          <w:szCs w:val="22"/>
          <w:highlight w:val="none"/>
          <w:u w:val="single"/>
          <w:lang w:val="en-US" w:eastAsia="zh-CN" w:bidi="ar-SA"/>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pStyle w:val="747"/>
        <w:ind w:firstLine="500"/>
        <w:spacing w:line="300" w:lineRule="auto"/>
        <w:shd w:val="clear" w:color="auto" w:fill="auto"/>
        <w:rPr>
          <w:rStyle w:val="717"/>
          <w:rFonts w:hint="default" w:ascii="Times New Roman" w:hAnsi="Times New Roman" w:eastAsia="宋体" w:cs="Times New Roman"/>
          <w:b w:val="0"/>
          <w:i/>
          <w:iCs/>
          <w:color w:val="auto"/>
          <w:spacing w:val="7"/>
          <w:sz w:val="24"/>
          <w:szCs w:val="22"/>
          <w:highlight w:val="none"/>
          <w:u w:val="single"/>
          <w:lang w:val="en-US" w:eastAsia="zh-CN" w:bidi="ar-SA"/>
        </w:rPr>
        <w:outlineLvl w:val="9"/>
      </w:pPr>
      <w:r>
        <w:rPr>
          <w:rStyle w:val="717"/>
          <w:rFonts w:hint="default" w:ascii="Times New Roman" w:hAnsi="Times New Roman" w:eastAsia="宋体" w:cs="Times New Roman"/>
          <w:b w:val="0"/>
          <w:i/>
          <w:iCs/>
          <w:color w:val="auto"/>
          <w:spacing w:val="7"/>
          <w:sz w:val="24"/>
          <w:szCs w:val="22"/>
          <w:highlight w:val="none"/>
          <w:u w:val="single"/>
          <w:lang w:val="en-US" w:eastAsia="zh-CN" w:bidi="ar-SA"/>
        </w:rPr>
        <w:t xml:space="preserve">4</w:t>
      </w:r>
      <w:r>
        <w:rPr>
          <w:rFonts w:hint="default" w:ascii="Times New Roman" w:hAnsi="Times New Roman" w:eastAsia="宋体" w:cs="Times New Roman"/>
          <w:i/>
          <w:iCs/>
          <w:color w:val="auto"/>
          <w:szCs w:val="24"/>
          <w:highlight w:val="none"/>
          <w:u w:val="single"/>
          <w:lang w:eastAsia="zh-CN"/>
        </w:rPr>
        <w:t xml:space="preserve">．</w:t>
      </w:r>
      <w:r>
        <w:rPr>
          <w:rStyle w:val="717"/>
          <w:rFonts w:hint="default" w:ascii="Times New Roman" w:hAnsi="Times New Roman" w:eastAsia="宋体" w:cs="Times New Roman"/>
          <w:b w:val="0"/>
          <w:i/>
          <w:iCs/>
          <w:color w:val="auto"/>
          <w:spacing w:val="7"/>
          <w:sz w:val="24"/>
          <w:szCs w:val="22"/>
          <w:highlight w:val="none"/>
          <w:u w:val="single"/>
          <w:lang w:val="en-US" w:eastAsia="zh-CN" w:bidi="ar-SA"/>
        </w:rPr>
        <w:t xml:space="preserve">若所投产品为进口产品的，投标人应提供以下之一的证明材料：（1）此设备的本区域的经销（代理）商，必须提供逐级经销（代理）商的证书；（2）此项目的授权经销商，必须提供本区域经销（代理）商（或生产厂家）对本次招标的项目授权原件，同时提供逐级经销（代理）商的证书。（外文授权或代理证书的需提供中文译件）</w:t>
      </w:r>
      <w:r/>
    </w:p>
    <w:p>
      <w:pPr>
        <w:spacing w:line="300" w:lineRule="auto"/>
        <w:shd w:val="clear" w:color="auto" w:fill="auto"/>
        <w:widowControl/>
        <w:rPr>
          <w:rFonts w:hint="default" w:ascii="Times New Roman" w:hAnsi="Times New Roman" w:eastAsia="宋体" w:cs="Times New Roman"/>
          <w:b/>
          <w:bCs/>
          <w:color w:val="auto"/>
          <w:spacing w:val="8"/>
          <w:sz w:val="24"/>
          <w:highlight w:val="none"/>
        </w:rPr>
      </w:pPr>
      <w:r>
        <w:rPr>
          <w:rFonts w:hint="default" w:ascii="Times New Roman" w:hAnsi="Times New Roman" w:eastAsia="宋体" w:cs="Times New Roman"/>
          <w:b/>
          <w:bCs/>
          <w:color w:val="auto"/>
          <w:spacing w:val="8"/>
          <w:sz w:val="24"/>
          <w:highlight w:val="none"/>
        </w:rPr>
        <w:t xml:space="preserve">三、获取招标文件</w:t>
      </w:r>
      <w:r/>
    </w:p>
    <w:p>
      <w:pPr>
        <w:pStyle w:val="734"/>
        <w:ind w:firstLine="480"/>
        <w:spacing w:beforeAutospacing="0" w:afterAutospacing="0" w:line="300" w:lineRule="auto"/>
        <w:widowControl/>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 xml:space="preserve">时间：</w:t>
      </w:r>
      <w:r>
        <w:rPr>
          <w:rFonts w:hint="default" w:ascii="Times New Roman" w:hAnsi="Times New Roman" w:eastAsia="宋体" w:cs="Times New Roman"/>
          <w:color w:val="auto"/>
          <w:szCs w:val="24"/>
          <w:highlight w:val="none"/>
          <w:lang w:val="en-US" w:eastAsia="zh-CN"/>
        </w:rPr>
        <w:t xml:space="preserve">自挂网之日起</w:t>
      </w:r>
      <w:r>
        <w:rPr>
          <w:rFonts w:hint="default" w:ascii="Times New Roman" w:hAnsi="Times New Roman" w:eastAsia="宋体" w:cs="Times New Roman"/>
          <w:color w:val="auto"/>
          <w:szCs w:val="24"/>
          <w:highlight w:val="none"/>
        </w:rPr>
        <w:t xml:space="preserve">至 </w:t>
      </w:r>
      <w:bookmarkStart w:id="13" w:name="EB0c87f03174494a9681e9fae7497a4017"/>
      <w:r>
        <w:rPr>
          <w:rFonts w:hint="default" w:ascii="Times New Roman" w:hAnsi="Times New Roman" w:eastAsia="宋体" w:cs="Times New Roman"/>
          <w:color w:val="auto"/>
          <w:szCs w:val="24"/>
          <w:highlight w:val="none"/>
        </w:rPr>
        <w:t xml:space="preserve">20</w:t>
      </w:r>
      <w:r>
        <w:rPr>
          <w:rFonts w:hint="default" w:ascii="Times New Roman" w:hAnsi="Times New Roman" w:eastAsia="宋体" w:cs="Times New Roman"/>
          <w:color w:val="auto"/>
          <w:szCs w:val="24"/>
          <w:highlight w:val="none"/>
          <w:lang w:val="en-US" w:eastAsia="zh-CN"/>
        </w:rPr>
        <w:t xml:space="preserve">26</w:t>
      </w:r>
      <w:r>
        <w:rPr>
          <w:rFonts w:hint="default" w:ascii="Times New Roman" w:hAnsi="Times New Roman" w:eastAsia="宋体" w:cs="Times New Roman"/>
          <w:color w:val="auto"/>
          <w:szCs w:val="24"/>
          <w:highlight w:val="none"/>
        </w:rPr>
        <w:t xml:space="preserve">年</w:t>
      </w:r>
      <w:r>
        <w:rPr>
          <w:rFonts w:hint="default" w:ascii="Times New Roman" w:hAnsi="Times New Roman" w:eastAsia="宋体" w:cs="Times New Roman"/>
          <w:color w:val="auto"/>
          <w:szCs w:val="24"/>
          <w:highlight w:val="none"/>
          <w:lang w:val="en-US" w:eastAsia="zh-CN"/>
        </w:rPr>
        <w:t xml:space="preserve">0</w:t>
      </w:r>
      <w:r>
        <w:rPr>
          <w:rFonts w:hint="eastAsia" w:ascii="Times New Roman" w:hAnsi="Times New Roman" w:cs="Times New Roman"/>
          <w:color w:val="auto"/>
          <w:szCs w:val="24"/>
          <w:highlight w:val="none"/>
          <w:lang w:val="en-US" w:eastAsia="zh-CN"/>
        </w:rPr>
        <w:t xml:space="preserve">6</w:t>
      </w:r>
      <w:r>
        <w:rPr>
          <w:rFonts w:hint="default" w:ascii="Times New Roman" w:hAnsi="Times New Roman" w:eastAsia="宋体" w:cs="Times New Roman"/>
          <w:color w:val="auto"/>
          <w:szCs w:val="24"/>
          <w:highlight w:val="none"/>
          <w:lang w:val="en-US" w:eastAsia="zh-CN"/>
        </w:rPr>
        <w:t xml:space="preserve">月</w:t>
      </w:r>
      <w:r>
        <w:rPr>
          <w:rFonts w:hint="eastAsia" w:ascii="Times New Roman" w:hAnsi="Times New Roman" w:cs="Times New Roman"/>
          <w:color w:val="auto"/>
          <w:szCs w:val="24"/>
          <w:highlight w:val="none"/>
          <w:lang w:val="en-US" w:eastAsia="zh-CN"/>
        </w:rPr>
        <w:t xml:space="preserve">10</w:t>
      </w:r>
      <w:r>
        <w:rPr>
          <w:rFonts w:hint="default" w:ascii="Times New Roman" w:hAnsi="Times New Roman" w:eastAsia="宋体" w:cs="Times New Roman"/>
          <w:color w:val="auto"/>
          <w:szCs w:val="24"/>
          <w:highlight w:val="none"/>
        </w:rPr>
        <w:t xml:space="preserve">日</w:t>
      </w:r>
      <w:bookmarkEnd w:id="13"/>
      <w:r/>
      <w:r/>
    </w:p>
    <w:p>
      <w:pPr>
        <w:pStyle w:val="734"/>
        <w:ind w:firstLine="480"/>
        <w:spacing w:beforeAutospacing="0" w:afterAutospacing="0" w:line="300" w:lineRule="auto"/>
        <w:widowControl/>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 xml:space="preserve">地点：在</w:t>
      </w:r>
      <w:r>
        <w:rPr>
          <w:rFonts w:hint="default" w:ascii="Times New Roman" w:hAnsi="Times New Roman" w:eastAsia="宋体" w:cs="Times New Roman"/>
          <w:color w:val="auto"/>
          <w:szCs w:val="24"/>
          <w:highlight w:val="none"/>
          <w:lang w:eastAsia="zh-CN"/>
        </w:rPr>
        <w:t xml:space="preserve">“</w:t>
      </w:r>
      <w:r>
        <w:rPr>
          <w:rFonts w:hint="default" w:ascii="Times New Roman" w:hAnsi="Times New Roman" w:eastAsia="宋体" w:cs="Times New Roman"/>
          <w:color w:val="auto"/>
          <w:szCs w:val="24"/>
          <w:highlight w:val="none"/>
        </w:rPr>
        <w:t xml:space="preserve">苏采云</w:t>
      </w:r>
      <w:r>
        <w:rPr>
          <w:rFonts w:hint="default" w:ascii="Times New Roman" w:hAnsi="Times New Roman" w:eastAsia="宋体" w:cs="Times New Roman"/>
          <w:color w:val="auto"/>
          <w:szCs w:val="24"/>
          <w:highlight w:val="none"/>
          <w:lang w:eastAsia="zh-CN"/>
        </w:rPr>
        <w:t xml:space="preserve">”</w:t>
      </w:r>
      <w:r>
        <w:rPr>
          <w:rFonts w:hint="default" w:ascii="Times New Roman" w:hAnsi="Times New Roman" w:eastAsia="宋体" w:cs="Times New Roman"/>
          <w:color w:val="auto"/>
          <w:szCs w:val="24"/>
          <w:highlight w:val="none"/>
        </w:rPr>
        <w:t xml:space="preserve">系统自行免费下载招标文件。</w:t>
      </w:r>
      <w:r/>
    </w:p>
    <w:p>
      <w:pPr>
        <w:pStyle w:val="734"/>
        <w:ind w:firstLine="480"/>
        <w:spacing w:beforeAutospacing="0" w:afterAutospacing="0" w:line="300" w:lineRule="auto"/>
        <w:widowControl/>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 xml:space="preserve">方式：参与采购</w:t>
      </w:r>
      <w:r>
        <w:rPr>
          <w:rFonts w:hint="default" w:ascii="Times New Roman" w:hAnsi="Times New Roman" w:eastAsia="宋体" w:cs="Times New Roman"/>
          <w:color w:val="auto"/>
          <w:szCs w:val="24"/>
          <w:highlight w:val="none"/>
        </w:rPr>
        <w:t xml:space="preserve">活动：供应商进入苏州市政府采购网，点击网站首页底部苏采云图标，插入CA证书登陆“苏采云”系统后选择具体项目，点击“我要参与”并签章提交《投标供应商确认函》，提交《投标供应商确认函》日期视同为依法获取招标文件日期，对《投标供应商确认函》供应商应予打印保留。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734"/>
        <w:ind w:firstLine="480"/>
        <w:spacing w:beforeAutospacing="0" w:afterAutospacing="0" w:line="300" w:lineRule="auto"/>
        <w:widowControl/>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 xml:space="preserve">本项目获取招标文件截止日期之后仍可以下载招标文件，但截止日期之后下载的招标文件，视为非有效方式且不作为供应商权益受到损害的证明材料和依据。</w:t>
      </w:r>
      <w:r/>
    </w:p>
    <w:p>
      <w:pPr>
        <w:ind w:left="0" w:right="0" w:firstLine="480"/>
        <w:jc w:val="both"/>
        <w:spacing w:before="0" w:after="0" w:line="300" w:lineRule="auto"/>
        <w:shd w:val="clear" w:color="ffffff" w:fill="auto"/>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auto"/>
          <w:spacing w:val="8"/>
          <w:sz w:val="24"/>
          <w:highlight w:val="none"/>
        </w:rPr>
        <w:t xml:space="preserve">本项目不接受现场获取招标文件</w:t>
      </w:r>
      <w:r>
        <w:rPr>
          <w:rFonts w:hint="default" w:ascii="Times New Roman" w:hAnsi="Times New Roman" w:eastAsia="宋体" w:cs="Times New Roman"/>
          <w:color w:val="auto"/>
          <w:spacing w:val="8"/>
          <w:sz w:val="24"/>
          <w:highlight w:val="none"/>
        </w:rPr>
        <w:t xml:space="preserve">。</w:t>
      </w:r>
      <w:r/>
    </w:p>
    <w:p>
      <w:pPr>
        <w:ind w:firstLine="540"/>
        <w:spacing w:line="300" w:lineRule="auto"/>
        <w:shd w:val="clear" w:color="auto" w:fill="auto"/>
        <w:widowControl/>
        <w:rPr>
          <w:rFonts w:hint="default" w:ascii="Times New Roman" w:hAnsi="Times New Roman" w:eastAsia="宋体" w:cs="Times New Roman"/>
          <w:color w:val="auto"/>
          <w:spacing w:val="8"/>
          <w:sz w:val="24"/>
          <w:highlight w:val="none"/>
        </w:rPr>
      </w:pPr>
      <w:r>
        <w:rPr>
          <w:rFonts w:hint="default" w:ascii="Times New Roman" w:hAnsi="Times New Roman" w:eastAsia="宋体" w:cs="Times New Roman"/>
          <w:color w:val="auto"/>
          <w:spacing w:val="8"/>
          <w:sz w:val="24"/>
          <w:highlight w:val="none"/>
        </w:rPr>
        <w:t xml:space="preserve">售价：无</w:t>
      </w:r>
      <w:r/>
    </w:p>
    <w:p>
      <w:pPr>
        <w:spacing w:line="300" w:lineRule="auto"/>
        <w:shd w:val="clear" w:color="auto" w:fill="auto"/>
        <w:widowControl/>
        <w:rPr>
          <w:rFonts w:hint="default" w:ascii="Times New Roman" w:hAnsi="Times New Roman" w:eastAsia="宋体" w:cs="Times New Roman"/>
          <w:b/>
          <w:bCs/>
          <w:color w:val="auto"/>
          <w:spacing w:val="8"/>
          <w:sz w:val="24"/>
          <w:highlight w:val="none"/>
        </w:rPr>
      </w:pPr>
      <w:r>
        <w:rPr>
          <w:rFonts w:hint="default" w:ascii="Times New Roman" w:hAnsi="Times New Roman" w:eastAsia="宋体" w:cs="Times New Roman"/>
          <w:b/>
          <w:bCs/>
          <w:color w:val="auto"/>
          <w:spacing w:val="8"/>
          <w:sz w:val="24"/>
          <w:highlight w:val="none"/>
        </w:rPr>
        <w:t xml:space="preserve">四、提交投标文件截止时间、开标时间和地点</w:t>
      </w:r>
      <w:r/>
    </w:p>
    <w:p>
      <w:pPr>
        <w:ind w:firstLine="555"/>
        <w:spacing w:line="300" w:lineRule="auto"/>
        <w:shd w:val="clear" w:color="auto" w:fill="auto"/>
        <w:widowControl/>
        <w:rPr>
          <w:rFonts w:hint="default" w:ascii="Times New Roman" w:hAnsi="Times New Roman" w:eastAsia="宋体" w:cs="Times New Roman"/>
          <w:color w:val="auto"/>
          <w:spacing w:val="8"/>
          <w:sz w:val="24"/>
          <w:highlight w:val="none"/>
        </w:rPr>
      </w:pPr>
      <w:r>
        <w:rPr>
          <w:rFonts w:hint="default" w:ascii="Times New Roman" w:hAnsi="Times New Roman" w:eastAsia="宋体" w:cs="Times New Roman"/>
          <w:color w:val="auto"/>
          <w:spacing w:val="8"/>
          <w:sz w:val="24"/>
          <w:highlight w:val="none"/>
        </w:rPr>
        <w:t xml:space="preserve">时间：</w:t>
      </w:r>
      <w:bookmarkStart w:id="14" w:name="EB47b1af47eddb4c2d87568ed0f320c968"/>
      <w:r>
        <w:rPr>
          <w:rFonts w:hint="default" w:ascii="Times New Roman" w:hAnsi="Times New Roman" w:eastAsia="宋体" w:cs="Times New Roman"/>
          <w:color w:val="auto"/>
          <w:spacing w:val="8"/>
          <w:sz w:val="24"/>
          <w:highlight w:val="none"/>
        </w:rPr>
        <w:t xml:space="preserve">202</w:t>
      </w:r>
      <w:r>
        <w:rPr>
          <w:rFonts w:hint="default" w:ascii="Times New Roman" w:hAnsi="Times New Roman" w:eastAsia="宋体" w:cs="Times New Roman"/>
          <w:color w:val="auto"/>
          <w:spacing w:val="8"/>
          <w:sz w:val="24"/>
          <w:highlight w:val="none"/>
          <w:lang w:val="en-US" w:eastAsia="zh-CN"/>
        </w:rPr>
        <w:t xml:space="preserve">6年</w:t>
      </w:r>
      <w:r>
        <w:rPr>
          <w:rFonts w:hint="eastAsia" w:ascii="Times New Roman" w:hAnsi="Times New Roman" w:cs="Times New Roman"/>
          <w:color w:val="auto"/>
          <w:spacing w:val="8"/>
          <w:sz w:val="24"/>
          <w:highlight w:val="none"/>
          <w:lang w:val="en-US" w:eastAsia="zh-CN"/>
        </w:rPr>
        <w:t xml:space="preserve">06</w:t>
      </w:r>
      <w:r>
        <w:rPr>
          <w:rFonts w:hint="default" w:ascii="Times New Roman" w:hAnsi="Times New Roman" w:eastAsia="宋体" w:cs="Times New Roman"/>
          <w:color w:val="auto"/>
          <w:spacing w:val="8"/>
          <w:sz w:val="24"/>
          <w:highlight w:val="none"/>
          <w:lang w:val="en-US" w:eastAsia="zh-CN"/>
        </w:rPr>
        <w:t xml:space="preserve">月</w:t>
      </w:r>
      <w:r>
        <w:rPr>
          <w:rFonts w:hint="eastAsia" w:ascii="Times New Roman" w:hAnsi="Times New Roman" w:cs="Times New Roman"/>
          <w:color w:val="auto"/>
          <w:spacing w:val="8"/>
          <w:sz w:val="24"/>
          <w:highlight w:val="none"/>
          <w:lang w:val="en-US" w:eastAsia="zh-CN"/>
        </w:rPr>
        <w:t xml:space="preserve">24</w:t>
      </w:r>
      <w:r>
        <w:rPr>
          <w:rFonts w:hint="default" w:ascii="Times New Roman" w:hAnsi="Times New Roman" w:eastAsia="宋体" w:cs="Times New Roman"/>
          <w:color w:val="auto"/>
          <w:spacing w:val="8"/>
          <w:sz w:val="24"/>
          <w:highlight w:val="none"/>
        </w:rPr>
        <w:t xml:space="preserve">日</w:t>
      </w:r>
      <w:r>
        <w:rPr>
          <w:rFonts w:hint="default" w:ascii="Times New Roman" w:hAnsi="Times New Roman" w:eastAsia="宋体" w:cs="Times New Roman"/>
          <w:color w:val="auto"/>
          <w:spacing w:val="8"/>
          <w:sz w:val="24"/>
          <w:highlight w:val="none"/>
          <w:lang w:val="en-US" w:eastAsia="zh-CN"/>
        </w:rPr>
        <w:t xml:space="preserve">14</w:t>
      </w:r>
      <w:r>
        <w:rPr>
          <w:rFonts w:hint="default" w:ascii="Times New Roman" w:hAnsi="Times New Roman" w:eastAsia="宋体" w:cs="Times New Roman"/>
          <w:color w:val="auto"/>
          <w:spacing w:val="8"/>
          <w:sz w:val="24"/>
          <w:highlight w:val="none"/>
          <w:lang w:eastAsia="zh-CN"/>
        </w:rPr>
        <w:t xml:space="preserve">：</w:t>
      </w:r>
      <w:r>
        <w:rPr>
          <w:rFonts w:hint="default" w:ascii="Times New Roman" w:hAnsi="Times New Roman" w:eastAsia="宋体" w:cs="Times New Roman"/>
          <w:color w:val="auto"/>
          <w:spacing w:val="8"/>
          <w:sz w:val="24"/>
          <w:highlight w:val="none"/>
        </w:rPr>
        <w:t xml:space="preserve">00</w:t>
      </w:r>
      <w:bookmarkEnd w:id="14"/>
      <w:r>
        <w:rPr>
          <w:rFonts w:hint="default" w:ascii="Times New Roman" w:hAnsi="Times New Roman" w:eastAsia="宋体" w:cs="Times New Roman"/>
          <w:color w:val="auto"/>
          <w:spacing w:val="8"/>
          <w:sz w:val="24"/>
          <w:highlight w:val="none"/>
        </w:rPr>
        <w:t xml:space="preserve">（北京时间）</w:t>
      </w:r>
      <w:r/>
    </w:p>
    <w:p>
      <w:pPr>
        <w:ind w:firstLine="555"/>
        <w:spacing w:line="300" w:lineRule="auto"/>
        <w:shd w:val="clear" w:color="auto" w:fill="auto"/>
        <w:widowControl/>
        <w:rPr>
          <w:rFonts w:hint="default" w:ascii="Times New Roman" w:hAnsi="Times New Roman" w:eastAsia="宋体" w:cs="Times New Roman"/>
          <w:color w:val="auto"/>
          <w:spacing w:val="8"/>
          <w:sz w:val="24"/>
          <w:highlight w:val="none"/>
        </w:rPr>
      </w:pPr>
      <w:r>
        <w:rPr>
          <w:rFonts w:hint="default" w:ascii="Times New Roman" w:hAnsi="Times New Roman" w:eastAsia="宋体" w:cs="Times New Roman"/>
          <w:color w:val="auto"/>
          <w:spacing w:val="8"/>
          <w:sz w:val="24"/>
          <w:highlight w:val="none"/>
        </w:rPr>
        <w:t xml:space="preserve">地点：苏采云系统网上开标大厅</w:t>
      </w:r>
      <w:r/>
    </w:p>
    <w:p>
      <w:pPr>
        <w:ind w:firstLine="555"/>
        <w:spacing w:line="300" w:lineRule="auto"/>
        <w:shd w:val="clear" w:color="auto" w:fill="auto"/>
        <w:widowControl/>
        <w:rPr>
          <w:rFonts w:hint="default" w:ascii="Times New Roman" w:hAnsi="Times New Roman" w:eastAsia="宋体" w:cs="Times New Roman"/>
          <w:color w:val="auto"/>
          <w:spacing w:val="8"/>
          <w:sz w:val="24"/>
          <w:highlight w:val="none"/>
        </w:rPr>
      </w:pPr>
      <w:r>
        <w:rPr>
          <w:rFonts w:hint="default" w:ascii="Times New Roman" w:hAnsi="Times New Roman" w:eastAsia="宋体" w:cs="Times New Roman"/>
          <w:color w:val="auto"/>
          <w:spacing w:val="8"/>
          <w:sz w:val="24"/>
          <w:highlight w:val="none"/>
        </w:rPr>
        <w:t xml:space="preserve">现场地址：张家港市杨舍镇滨河路1号（国泰金融广场C座8楼、9楼开标室）</w:t>
      </w:r>
      <w:r/>
    </w:p>
    <w:p>
      <w:pPr>
        <w:ind w:firstLine="555"/>
        <w:spacing w:line="300" w:lineRule="auto"/>
        <w:shd w:val="clear" w:color="auto" w:fill="auto"/>
        <w:widowControl/>
        <w:rPr>
          <w:rFonts w:hint="default" w:ascii="Times New Roman" w:hAnsi="Times New Roman" w:eastAsia="宋体" w:cs="Times New Roman"/>
          <w:color w:val="auto"/>
          <w:spacing w:val="8"/>
          <w:sz w:val="24"/>
          <w:highlight w:val="none"/>
        </w:rPr>
      </w:pPr>
      <w:r>
        <w:rPr>
          <w:rFonts w:hint="default" w:ascii="Times New Roman" w:hAnsi="Times New Roman" w:eastAsia="宋体" w:cs="Times New Roman"/>
          <w:color w:val="auto"/>
          <w:spacing w:val="8"/>
          <w:sz w:val="24"/>
          <w:highlight w:val="none"/>
        </w:rPr>
        <w:t xml:space="preserve">本项目采用不见面开标，供应商登录</w:t>
      </w:r>
      <w:r>
        <w:rPr>
          <w:rFonts w:hint="default" w:ascii="Times New Roman" w:hAnsi="Times New Roman" w:eastAsia="宋体" w:cs="Times New Roman"/>
          <w:color w:val="auto"/>
          <w:spacing w:val="8"/>
          <w:sz w:val="24"/>
          <w:highlight w:val="none"/>
          <w:lang w:eastAsia="zh-CN"/>
        </w:rPr>
        <w:t xml:space="preserve">“</w:t>
      </w:r>
      <w:r>
        <w:rPr>
          <w:rFonts w:hint="default" w:ascii="Times New Roman" w:hAnsi="Times New Roman" w:eastAsia="宋体" w:cs="Times New Roman"/>
          <w:color w:val="auto"/>
          <w:spacing w:val="8"/>
          <w:sz w:val="24"/>
          <w:highlight w:val="none"/>
        </w:rPr>
        <w:t xml:space="preserve">苏采云</w:t>
      </w:r>
      <w:r>
        <w:rPr>
          <w:rFonts w:hint="default" w:ascii="Times New Roman" w:hAnsi="Times New Roman" w:eastAsia="宋体" w:cs="Times New Roman"/>
          <w:color w:val="auto"/>
          <w:spacing w:val="8"/>
          <w:sz w:val="24"/>
          <w:highlight w:val="none"/>
          <w:lang w:eastAsia="zh-CN"/>
        </w:rPr>
        <w:t xml:space="preserve">”</w:t>
      </w:r>
      <w:r>
        <w:rPr>
          <w:rFonts w:hint="default" w:ascii="Times New Roman" w:hAnsi="Times New Roman" w:eastAsia="宋体" w:cs="Times New Roman"/>
          <w:color w:val="auto"/>
          <w:spacing w:val="8"/>
          <w:sz w:val="24"/>
          <w:highlight w:val="none"/>
        </w:rPr>
        <w:t xml:space="preserve">系统在平台首页点击</w:t>
      </w:r>
      <w:r>
        <w:rPr>
          <w:rFonts w:hint="default" w:ascii="Times New Roman" w:hAnsi="Times New Roman" w:eastAsia="宋体" w:cs="Times New Roman"/>
          <w:color w:val="auto"/>
          <w:spacing w:val="8"/>
          <w:sz w:val="24"/>
          <w:highlight w:val="none"/>
          <w:lang w:eastAsia="zh-CN"/>
        </w:rPr>
        <w:t xml:space="preserve">“</w:t>
      </w:r>
      <w:r>
        <w:rPr>
          <w:rFonts w:hint="default" w:ascii="Times New Roman" w:hAnsi="Times New Roman" w:eastAsia="宋体" w:cs="Times New Roman"/>
          <w:color w:val="auto"/>
          <w:spacing w:val="8"/>
          <w:sz w:val="24"/>
          <w:highlight w:val="none"/>
        </w:rPr>
        <w:t xml:space="preserve">开标大厅</w:t>
      </w:r>
      <w:r>
        <w:rPr>
          <w:rFonts w:hint="default" w:ascii="Times New Roman" w:hAnsi="Times New Roman" w:eastAsia="宋体" w:cs="Times New Roman"/>
          <w:color w:val="auto"/>
          <w:spacing w:val="8"/>
          <w:sz w:val="24"/>
          <w:highlight w:val="none"/>
          <w:lang w:eastAsia="zh-CN"/>
        </w:rPr>
        <w:t xml:space="preserve">”</w:t>
      </w:r>
      <w:r>
        <w:rPr>
          <w:rFonts w:hint="default" w:ascii="Times New Roman" w:hAnsi="Times New Roman" w:eastAsia="宋体" w:cs="Times New Roman"/>
          <w:color w:val="auto"/>
          <w:spacing w:val="8"/>
          <w:sz w:val="24"/>
          <w:highlight w:val="none"/>
        </w:rPr>
        <w:t xml:space="preserve">，进入江苏省政府采购一体化不见面开标（采购）大厅，在今日项目列表，点击项目，进入不见面开标系统。</w:t>
      </w:r>
      <w:r/>
    </w:p>
    <w:p>
      <w:pPr>
        <w:spacing w:line="300" w:lineRule="auto"/>
        <w:shd w:val="clear" w:color="auto" w:fill="auto"/>
        <w:widowControl/>
        <w:rPr>
          <w:rFonts w:hint="default" w:ascii="Times New Roman" w:hAnsi="Times New Roman" w:eastAsia="宋体" w:cs="Times New Roman"/>
          <w:b/>
          <w:bCs/>
          <w:color w:val="auto"/>
          <w:spacing w:val="8"/>
          <w:sz w:val="24"/>
          <w:highlight w:val="none"/>
        </w:rPr>
      </w:pPr>
      <w:r>
        <w:rPr>
          <w:rFonts w:hint="default" w:ascii="Times New Roman" w:hAnsi="Times New Roman" w:eastAsia="宋体" w:cs="Times New Roman"/>
          <w:b/>
          <w:bCs/>
          <w:color w:val="auto"/>
          <w:spacing w:val="8"/>
          <w:sz w:val="24"/>
          <w:highlight w:val="none"/>
        </w:rPr>
        <w:t xml:space="preserve">五、公告期限</w:t>
      </w:r>
      <w:r/>
    </w:p>
    <w:p>
      <w:pPr>
        <w:ind w:firstLine="555"/>
        <w:spacing w:line="300" w:lineRule="auto"/>
        <w:shd w:val="clear" w:color="auto" w:fill="auto"/>
        <w:widowControl/>
        <w:rPr>
          <w:rFonts w:hint="default" w:ascii="Times New Roman" w:hAnsi="Times New Roman" w:eastAsia="宋体" w:cs="Times New Roman"/>
          <w:color w:val="auto"/>
          <w:spacing w:val="8"/>
          <w:sz w:val="24"/>
          <w:highlight w:val="none"/>
        </w:rPr>
      </w:pPr>
      <w:r>
        <w:rPr>
          <w:rFonts w:hint="default" w:ascii="Times New Roman" w:hAnsi="Times New Roman" w:eastAsia="宋体" w:cs="Times New Roman"/>
          <w:color w:val="auto"/>
          <w:spacing w:val="8"/>
          <w:sz w:val="24"/>
          <w:highlight w:val="none"/>
        </w:rPr>
        <w:t xml:space="preserve">自本公告发布之日起5个工作日。</w:t>
      </w:r>
      <w:r/>
    </w:p>
    <w:p>
      <w:pPr>
        <w:spacing w:line="300" w:lineRule="auto"/>
        <w:shd w:val="clear" w:color="auto" w:fill="auto"/>
        <w:widowControl/>
        <w:rPr>
          <w:rFonts w:hint="default" w:ascii="Times New Roman" w:hAnsi="Times New Roman" w:eastAsia="宋体" w:cs="Times New Roman"/>
          <w:b/>
          <w:bCs/>
          <w:color w:val="auto"/>
          <w:spacing w:val="8"/>
          <w:sz w:val="24"/>
          <w:highlight w:val="none"/>
        </w:rPr>
      </w:pPr>
      <w:r>
        <w:rPr>
          <w:rFonts w:hint="default" w:ascii="Times New Roman" w:hAnsi="Times New Roman" w:eastAsia="宋体" w:cs="Times New Roman"/>
          <w:b/>
          <w:bCs/>
          <w:color w:val="auto"/>
          <w:spacing w:val="8"/>
          <w:sz w:val="24"/>
          <w:highlight w:val="none"/>
        </w:rPr>
        <w:t xml:space="preserve">六、其他补充事宜</w:t>
      </w:r>
      <w:r/>
    </w:p>
    <w:p>
      <w:pPr>
        <w:pStyle w:val="734"/>
        <w:ind w:firstLine="480"/>
        <w:spacing w:beforeAutospacing="0" w:afterAutospacing="0" w:line="300" w:lineRule="auto"/>
        <w:widowControl/>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 xml:space="preserve">1．CA证书办理</w:t>
      </w:r>
      <w:r/>
    </w:p>
    <w:p>
      <w:pPr>
        <w:pStyle w:val="734"/>
        <w:ind w:firstLine="480"/>
        <w:spacing w:beforeAutospacing="0" w:afterAutospacing="0" w:line="300" w:lineRule="auto"/>
        <w:widowControl/>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 7699。</w:t>
      </w:r>
      <w:r/>
    </w:p>
    <w:p>
      <w:pPr>
        <w:pStyle w:val="734"/>
        <w:ind w:firstLine="480"/>
        <w:spacing w:beforeAutospacing="0" w:afterAutospacing="0" w:line="300" w:lineRule="auto"/>
        <w:widowControl/>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 xml:space="preserve">2．</w:t>
      </w:r>
      <w:r>
        <w:rPr>
          <w:rFonts w:hint="default" w:ascii="Times New Roman" w:hAnsi="Times New Roman" w:eastAsia="宋体" w:cs="Times New Roman"/>
          <w:color w:val="auto"/>
          <w:szCs w:val="24"/>
          <w:highlight w:val="none"/>
        </w:rPr>
        <w:t xml:space="preserve">参与采购活动</w:t>
      </w:r>
      <w:r/>
    </w:p>
    <w:p>
      <w:pPr>
        <w:pStyle w:val="734"/>
        <w:ind w:firstLine="480"/>
        <w:spacing w:beforeAutospacing="0" w:afterAutospacing="0" w:line="300" w:lineRule="auto"/>
        <w:widowControl/>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 xml:space="preserve">供应商插入CA证书登陆</w:t>
      </w:r>
      <w:r>
        <w:rPr>
          <w:rFonts w:hint="default" w:ascii="Times New Roman" w:hAnsi="Times New Roman" w:eastAsia="宋体" w:cs="Times New Roman"/>
          <w:color w:val="auto"/>
          <w:szCs w:val="24"/>
          <w:highlight w:val="none"/>
          <w:lang w:val="en-US" w:eastAsia="zh-CN"/>
        </w:rPr>
        <w:t xml:space="preserve">“苏采云”</w:t>
      </w:r>
      <w:r>
        <w:rPr>
          <w:rFonts w:hint="default" w:ascii="Times New Roman" w:hAnsi="Times New Roman" w:eastAsia="宋体" w:cs="Times New Roman"/>
          <w:color w:val="auto"/>
          <w:szCs w:val="24"/>
          <w:highlight w:val="none"/>
        </w:rPr>
        <w:t xml:space="preserve">系统后选择具体项目，点击</w:t>
      </w:r>
      <w:r>
        <w:rPr>
          <w:rFonts w:hint="default" w:ascii="Times New Roman" w:hAnsi="Times New Roman" w:eastAsia="宋体" w:cs="Times New Roman"/>
          <w:color w:val="auto"/>
          <w:szCs w:val="24"/>
          <w:highlight w:val="none"/>
          <w:lang w:eastAsia="zh-CN"/>
        </w:rPr>
        <w:t xml:space="preserve">“</w:t>
      </w:r>
      <w:r>
        <w:rPr>
          <w:rFonts w:hint="default" w:ascii="Times New Roman" w:hAnsi="Times New Roman" w:eastAsia="宋体" w:cs="Times New Roman"/>
          <w:color w:val="auto"/>
          <w:szCs w:val="24"/>
          <w:highlight w:val="none"/>
        </w:rPr>
        <w:t xml:space="preserve">我要参与</w:t>
      </w:r>
      <w:r>
        <w:rPr>
          <w:rFonts w:hint="default" w:ascii="Times New Roman" w:hAnsi="Times New Roman" w:eastAsia="宋体" w:cs="Times New Roman"/>
          <w:color w:val="auto"/>
          <w:szCs w:val="24"/>
          <w:highlight w:val="none"/>
          <w:lang w:eastAsia="zh-CN"/>
        </w:rPr>
        <w:t xml:space="preserve">”</w:t>
      </w:r>
      <w:r>
        <w:rPr>
          <w:rFonts w:hint="default" w:ascii="Times New Roman" w:hAnsi="Times New Roman" w:eastAsia="宋体" w:cs="Times New Roman"/>
          <w:color w:val="auto"/>
          <w:szCs w:val="24"/>
          <w:highlight w:val="none"/>
        </w:rPr>
        <w:t xml:space="preserve">并签章提交《投标供应商确认函》，提交《投标供应商确认函》日期视同为依法获取招标文件日期。未依照招标公告要求提交《投标供应商确认函》的供应商，视为未参与该项政府采购活动。</w:t>
      </w:r>
      <w:r/>
    </w:p>
    <w:p>
      <w:pPr>
        <w:pStyle w:val="734"/>
        <w:ind w:firstLine="480"/>
        <w:spacing w:beforeAutospacing="0" w:afterAutospacing="0" w:line="300" w:lineRule="auto"/>
        <w:widowControl/>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 xml:space="preserve">3．</w:t>
      </w:r>
      <w:r>
        <w:rPr>
          <w:rFonts w:hint="default" w:ascii="Times New Roman" w:hAnsi="Times New Roman" w:eastAsia="宋体" w:cs="Times New Roman"/>
          <w:color w:val="auto"/>
          <w:szCs w:val="24"/>
          <w:highlight w:val="none"/>
        </w:rPr>
        <w:t xml:space="preserve">电子投标准备</w:t>
      </w:r>
      <w:r/>
    </w:p>
    <w:p>
      <w:pPr>
        <w:pStyle w:val="734"/>
        <w:ind w:firstLine="480"/>
        <w:spacing w:beforeAutospacing="0" w:afterAutospacing="0" w:line="300" w:lineRule="auto"/>
        <w:widowControl/>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default" w:ascii="Times New Roman" w:hAnsi="Times New Roman" w:eastAsia="宋体" w:cs="Times New Roman"/>
          <w:color w:val="auto"/>
          <w:szCs w:val="24"/>
          <w:highlight w:val="none"/>
          <w:lang w:eastAsia="zh-CN"/>
        </w:rPr>
        <w:t xml:space="preserve">）</w:t>
      </w:r>
      <w:r>
        <w:rPr>
          <w:rFonts w:hint="default" w:ascii="Times New Roman" w:hAnsi="Times New Roman" w:eastAsia="宋体" w:cs="Times New Roman"/>
          <w:color w:val="auto"/>
          <w:szCs w:val="24"/>
          <w:highlight w:val="none"/>
        </w:rPr>
        <w:t xml:space="preserve">。</w:t>
      </w:r>
      <w:r/>
    </w:p>
    <w:p>
      <w:pPr>
        <w:pStyle w:val="734"/>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在系统操作过程中如有疑问，请按以下方式联系：</w:t>
      </w:r>
      <w:r/>
    </w:p>
    <w:p>
      <w:pPr>
        <w:pStyle w:val="734"/>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注册咨询：18261002950；</w:t>
      </w:r>
      <w:r/>
    </w:p>
    <w:p>
      <w:pPr>
        <w:pStyle w:val="734"/>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CA技术咨询电话：400-608-6099；</w:t>
      </w:r>
      <w:r/>
    </w:p>
    <w:p>
      <w:pPr>
        <w:pStyle w:val="734"/>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签章使用问题：025-83633811、025-83633812、15380932027、15371015030；</w:t>
      </w:r>
      <w:r/>
    </w:p>
    <w:p>
      <w:pPr>
        <w:pStyle w:val="734"/>
        <w:ind w:firstLine="480"/>
        <w:spacing w:beforeAutospacing="0" w:afterAutospacing="0" w:line="300" w:lineRule="auto"/>
        <w:widowControl/>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 xml:space="preserve">系统使用指导与咨询：18261002950、0512-69820854；QQ：3048755361、1315179389、895706745。</w:t>
      </w:r>
      <w:r/>
    </w:p>
    <w:p>
      <w:pPr>
        <w:pStyle w:val="734"/>
        <w:ind w:firstLine="480"/>
        <w:spacing w:beforeAutospacing="0" w:afterAutospacing="0" w:line="300" w:lineRule="auto"/>
        <w:widowControl/>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 xml:space="preserve">4．本项目采用电子招投标形式，请供应商按照《苏采云系统供应商操作手册》进行制作、上传电子投标文件。电子投标文件制作完成后请于投标文件递交截止时间前成功上传至</w:t>
      </w:r>
      <w:r>
        <w:rPr>
          <w:rFonts w:hint="default" w:ascii="Times New Roman" w:hAnsi="Times New Roman" w:eastAsia="宋体" w:cs="Times New Roman"/>
          <w:color w:val="auto"/>
          <w:szCs w:val="24"/>
          <w:highlight w:val="none"/>
          <w:lang w:eastAsia="zh-CN"/>
        </w:rPr>
        <w:t xml:space="preserve">“</w:t>
      </w:r>
      <w:r>
        <w:rPr>
          <w:rFonts w:hint="default" w:ascii="Times New Roman" w:hAnsi="Times New Roman" w:eastAsia="宋体" w:cs="Times New Roman"/>
          <w:color w:val="auto"/>
          <w:szCs w:val="24"/>
          <w:highlight w:val="none"/>
        </w:rPr>
        <w:t xml:space="preserve">苏采云</w:t>
      </w:r>
      <w:r>
        <w:rPr>
          <w:rFonts w:hint="default" w:ascii="Times New Roman" w:hAnsi="Times New Roman" w:eastAsia="宋体" w:cs="Times New Roman"/>
          <w:color w:val="auto"/>
          <w:szCs w:val="24"/>
          <w:highlight w:val="none"/>
          <w:lang w:eastAsia="zh-CN"/>
        </w:rPr>
        <w:t xml:space="preserve">”</w:t>
      </w:r>
      <w:r>
        <w:rPr>
          <w:rFonts w:hint="default" w:ascii="Times New Roman" w:hAnsi="Times New Roman" w:eastAsia="宋体" w:cs="Times New Roman"/>
          <w:color w:val="auto"/>
          <w:szCs w:val="24"/>
          <w:highlight w:val="none"/>
          <w:lang w:val="en-US" w:eastAsia="zh-CN"/>
        </w:rPr>
        <w:t xml:space="preserve">系统，否则视为放弃参加该采购项目。供应商应充分考虑到网络环境、网络带宽等风险因素，如因供应商自身原因造成的电子投标文件上传不成功由供应商自行承担全部责任。</w:t>
      </w:r>
      <w:r/>
    </w:p>
    <w:p>
      <w:pPr>
        <w:pStyle w:val="734"/>
        <w:ind w:firstLine="480"/>
        <w:spacing w:beforeAutospacing="0" w:afterAutospacing="0" w:line="300" w:lineRule="auto"/>
        <w:widowControl/>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 xml:space="preserve">5．线上参加开标（开启）会方式：供应商登录</w:t>
      </w:r>
      <w:r>
        <w:rPr>
          <w:rFonts w:hint="default" w:ascii="Times New Roman" w:hAnsi="Times New Roman" w:eastAsia="宋体" w:cs="Times New Roman"/>
          <w:color w:val="auto"/>
          <w:szCs w:val="24"/>
          <w:highlight w:val="none"/>
          <w:lang w:eastAsia="zh-CN"/>
        </w:rPr>
        <w:t xml:space="preserve">“</w:t>
      </w:r>
      <w:r>
        <w:rPr>
          <w:rFonts w:hint="default" w:ascii="Times New Roman" w:hAnsi="Times New Roman" w:eastAsia="宋体" w:cs="Times New Roman"/>
          <w:color w:val="auto"/>
          <w:szCs w:val="24"/>
          <w:highlight w:val="none"/>
        </w:rPr>
        <w:t xml:space="preserve">苏采云</w:t>
      </w:r>
      <w:r>
        <w:rPr>
          <w:rFonts w:hint="default" w:ascii="Times New Roman" w:hAnsi="Times New Roman" w:eastAsia="宋体" w:cs="Times New Roman"/>
          <w:color w:val="auto"/>
          <w:szCs w:val="24"/>
          <w:highlight w:val="none"/>
          <w:lang w:eastAsia="zh-CN"/>
        </w:rPr>
        <w:t xml:space="preserve">”</w:t>
      </w:r>
      <w:r>
        <w:rPr>
          <w:rFonts w:hint="default" w:ascii="Times New Roman" w:hAnsi="Times New Roman" w:eastAsia="宋体" w:cs="Times New Roman"/>
          <w:color w:val="auto"/>
          <w:szCs w:val="24"/>
          <w:highlight w:val="none"/>
          <w:lang w:val="en-US" w:eastAsia="zh-CN"/>
        </w:rPr>
        <w:t xml:space="preserve">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pStyle w:val="734"/>
        <w:ind w:firstLine="480"/>
        <w:spacing w:beforeAutospacing="0" w:afterAutospacing="0" w:line="300" w:lineRule="auto"/>
        <w:widowControl/>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 xml:space="preserve">请供应商确保电脑、系统及其他设备（视频输入输出设备等）无误，且开标直至项目结束始终保持系统在线状态。</w:t>
      </w:r>
      <w:r/>
    </w:p>
    <w:p>
      <w:pPr>
        <w:pStyle w:val="734"/>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6．招标文件澄清或者修改内容的告知方式：招标文件的实质性变动或修改将在政府采购公告媒体网通知，投标人可自行下载。</w:t>
      </w:r>
      <w:r/>
    </w:p>
    <w:p>
      <w:pPr>
        <w:pStyle w:val="734"/>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7．本次招标不收取投标保证金。</w:t>
      </w:r>
      <w:r/>
    </w:p>
    <w:p>
      <w:pPr>
        <w:jc w:val="left"/>
        <w:spacing w:line="300" w:lineRule="auto"/>
        <w:shd w:val="clear" w:color="auto" w:fill="auto"/>
        <w:widowControl/>
        <w:rPr>
          <w:rFonts w:hint="default" w:ascii="Times New Roman" w:hAnsi="Times New Roman" w:eastAsia="宋体" w:cs="Times New Roman"/>
          <w:b/>
          <w:bCs/>
          <w:color w:val="auto"/>
          <w:spacing w:val="8"/>
          <w:sz w:val="24"/>
          <w:highlight w:val="none"/>
        </w:rPr>
      </w:pPr>
      <w:r>
        <w:rPr>
          <w:rFonts w:hint="default" w:ascii="Times New Roman" w:hAnsi="Times New Roman" w:eastAsia="宋体" w:cs="Times New Roman"/>
          <w:b/>
          <w:bCs/>
          <w:color w:val="auto"/>
          <w:spacing w:val="8"/>
          <w:sz w:val="24"/>
          <w:highlight w:val="none"/>
        </w:rPr>
        <w:t xml:space="preserve">七、对本次招标提出询问，请按以下方式联系</w:t>
      </w:r>
      <w:r/>
    </w:p>
    <w:p>
      <w:pPr>
        <w:pStyle w:val="734"/>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1．采购人信息</w:t>
      </w:r>
      <w:r/>
    </w:p>
    <w:p>
      <w:pPr>
        <w:pStyle w:val="734"/>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名称：张家港市第一人民医院</w:t>
      </w:r>
      <w:r/>
    </w:p>
    <w:p>
      <w:pPr>
        <w:pStyle w:val="734"/>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地址： 张家港市暨阳西路68号</w:t>
      </w:r>
      <w:r/>
    </w:p>
    <w:p>
      <w:pPr>
        <w:pStyle w:val="734"/>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联系方式：闻娟、0512-56919834</w:t>
      </w:r>
      <w:r/>
    </w:p>
    <w:p>
      <w:pPr>
        <w:pStyle w:val="734"/>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2．采购代理机构信息</w:t>
      </w:r>
      <w:r/>
    </w:p>
    <w:p>
      <w:pPr>
        <w:pStyle w:val="734"/>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名称：苏州康新恩招投标有限公司</w:t>
      </w:r>
      <w:r/>
    </w:p>
    <w:p>
      <w:pPr>
        <w:pStyle w:val="734"/>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地址：张家港市杨舍镇置地甲江南56幢201室</w:t>
      </w:r>
      <w:r/>
    </w:p>
    <w:p>
      <w:pPr>
        <w:pStyle w:val="734"/>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联系方式：赵惠霞、13962451021</w:t>
      </w:r>
      <w:r/>
    </w:p>
    <w:p>
      <w:pPr>
        <w:pStyle w:val="734"/>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3．项目联系方式</w:t>
      </w:r>
      <w:r/>
    </w:p>
    <w:p>
      <w:pPr>
        <w:pStyle w:val="734"/>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项目联系人：赵惠霞</w:t>
      </w:r>
      <w:r/>
    </w:p>
    <w:p>
      <w:pPr>
        <w:pStyle w:val="734"/>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电话：13962451021</w:t>
      </w:r>
      <w:r/>
    </w:p>
    <w:p>
      <w:pPr>
        <w:pStyle w:val="735"/>
        <w:pageBreakBefore/>
        <w:spacing w:line="300" w:lineRule="auto"/>
        <w:shd w:val="clear" w:color="auto" w:fill="auto"/>
        <w:rPr>
          <w:rFonts w:hint="default" w:ascii="Times New Roman" w:hAnsi="Times New Roman" w:eastAsia="宋体" w:cs="Times New Roman"/>
          <w:color w:val="auto"/>
          <w:highlight w:val="none"/>
        </w:rPr>
      </w:pPr>
      <w:r/>
      <w:bookmarkStart w:id="15" w:name="_Toc4303"/>
      <w:r/>
      <w:bookmarkStart w:id="16" w:name="_Toc35244867"/>
      <w:r/>
      <w:bookmarkStart w:id="17" w:name="_Toc54119645"/>
      <w:r>
        <w:rPr>
          <w:rFonts w:hint="default" w:ascii="Times New Roman" w:hAnsi="Times New Roman" w:eastAsia="宋体" w:cs="Times New Roman"/>
          <w:color w:val="auto"/>
          <w:highlight w:val="none"/>
        </w:rPr>
        <w:t xml:space="preserve">第二章  </w:t>
      </w:r>
      <w:bookmarkEnd w:id="2"/>
      <w:r/>
      <w:bookmarkEnd w:id="3"/>
      <w:r/>
      <w:bookmarkEnd w:id="4"/>
      <w:r/>
      <w:bookmarkEnd w:id="5"/>
      <w:r/>
      <w:bookmarkEnd w:id="6"/>
      <w:r/>
      <w:bookmarkEnd w:id="10"/>
      <w:r/>
      <w:bookmarkStart w:id="18" w:name="_Toc513029202"/>
      <w:r/>
      <w:bookmarkStart w:id="19" w:name="_Toc16938518"/>
      <w:r/>
      <w:bookmarkStart w:id="20" w:name="_Toc20823274"/>
      <w:r/>
      <w:bookmarkStart w:id="21" w:name="_Toc120614213"/>
      <w:r>
        <w:rPr>
          <w:rFonts w:hint="default" w:ascii="Times New Roman" w:hAnsi="Times New Roman" w:eastAsia="宋体" w:cs="Times New Roman"/>
          <w:color w:val="auto"/>
          <w:highlight w:val="none"/>
        </w:rPr>
        <w:t xml:space="preserve">投标人须知</w:t>
      </w:r>
      <w:bookmarkEnd w:id="15"/>
      <w:r/>
      <w:bookmarkEnd w:id="16"/>
      <w:r/>
      <w:bookmarkEnd w:id="17"/>
      <w:r/>
      <w:bookmarkEnd w:id="18"/>
      <w:r/>
      <w:bookmarkEnd w:id="19"/>
      <w:r/>
      <w:bookmarkEnd w:id="20"/>
      <w:r/>
      <w:bookmarkEnd w:id="21"/>
      <w:r/>
      <w:r/>
    </w:p>
    <w:p>
      <w:pPr>
        <w:spacing w:line="300" w:lineRule="auto"/>
        <w:rPr>
          <w:rStyle w:val="751"/>
          <w:rFonts w:hint="default" w:ascii="Times New Roman" w:hAnsi="Times New Roman" w:eastAsia="宋体" w:cs="Times New Roman"/>
          <w:bCs w:val="0"/>
          <w:color w:val="auto"/>
          <w:highlight w:val="none"/>
        </w:rPr>
      </w:pPr>
      <w:r/>
      <w:bookmarkStart w:id="22" w:name="_Toc513029203"/>
      <w:r/>
      <w:bookmarkStart w:id="23" w:name="_Toc120614214"/>
      <w:r/>
      <w:bookmarkStart w:id="24" w:name="_Toc16938519"/>
      <w:r/>
      <w:bookmarkStart w:id="25" w:name="_Toc35244868"/>
      <w:r/>
      <w:bookmarkStart w:id="26" w:name="_Toc20823275"/>
      <w:r/>
      <w:bookmarkStart w:id="27" w:name="_Toc54119646"/>
      <w:r/>
      <w:bookmarkStart w:id="28" w:name="_Toc23836"/>
      <w:r/>
      <w:bookmarkStart w:id="29" w:name="_Toc120614221"/>
      <w:r/>
      <w:bookmarkStart w:id="30" w:name="_Toc20823314"/>
      <w:r/>
      <w:bookmarkStart w:id="31" w:name="_Toc479757207"/>
      <w:r/>
      <w:bookmarkStart w:id="32" w:name="_Toc513029242"/>
      <w:r/>
      <w:bookmarkStart w:id="33" w:name="_Toc16938558"/>
      <w:r>
        <w:rPr>
          <w:rStyle w:val="751"/>
          <w:rFonts w:hint="default" w:ascii="Times New Roman" w:hAnsi="Times New Roman" w:eastAsia="宋体" w:cs="Times New Roman"/>
          <w:bCs w:val="0"/>
          <w:color w:val="auto"/>
          <w:highlight w:val="none"/>
        </w:rPr>
        <w:t xml:space="preserve">一、总则</w:t>
      </w:r>
      <w:bookmarkEnd w:id="22"/>
      <w:r/>
      <w:bookmarkEnd w:id="23"/>
      <w:r/>
      <w:bookmarkEnd w:id="24"/>
      <w:r/>
      <w:bookmarkEnd w:id="25"/>
      <w:r/>
      <w:bookmarkEnd w:id="26"/>
      <w:r/>
      <w:bookmarkEnd w:id="27"/>
      <w:r/>
      <w:bookmarkEnd w:id="28"/>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34" w:name="_Hlt16619475"/>
      <w:r/>
      <w:bookmarkEnd w:id="34"/>
      <w:r/>
      <w:bookmarkStart w:id="35" w:name="_Toc458694821"/>
      <w:r/>
      <w:bookmarkStart w:id="36" w:name="_Toc20823276"/>
      <w:r/>
      <w:bookmarkStart w:id="37" w:name="_Toc513029204"/>
      <w:r/>
      <w:bookmarkStart w:id="38" w:name="_Toc16938520"/>
      <w:r>
        <w:rPr>
          <w:rFonts w:hint="default" w:ascii="Times New Roman" w:hAnsi="Times New Roman" w:eastAsia="宋体" w:cs="Times New Roman"/>
          <w:color w:val="auto"/>
          <w:sz w:val="28"/>
          <w:szCs w:val="28"/>
          <w:highlight w:val="none"/>
        </w:rPr>
        <w:t xml:space="preserve">1</w:t>
      </w:r>
      <w:bookmarkEnd w:id="35"/>
      <w:r>
        <w:rPr>
          <w:rFonts w:hint="default" w:ascii="Times New Roman" w:hAnsi="Times New Roman" w:eastAsia="宋体" w:cs="Times New Roman"/>
          <w:color w:val="auto"/>
          <w:sz w:val="28"/>
          <w:szCs w:val="28"/>
          <w:highlight w:val="none"/>
        </w:rPr>
        <w:t xml:space="preserve">、招标方式</w:t>
      </w:r>
      <w:bookmarkEnd w:id="36"/>
      <w:r/>
      <w:bookmarkEnd w:id="37"/>
      <w:r/>
      <w:bookmarkEnd w:id="38"/>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1.1 本次招标采取公开招标方式，本招标文件仅适用于招标公告中所述项目。</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39" w:name="_Toc16938521"/>
      <w:r/>
      <w:bookmarkStart w:id="40" w:name="_Toc20823277"/>
      <w:r/>
      <w:bookmarkStart w:id="41" w:name="_Toc513029205"/>
      <w:r>
        <w:rPr>
          <w:rFonts w:hint="default" w:ascii="Times New Roman" w:hAnsi="Times New Roman" w:eastAsia="宋体" w:cs="Times New Roman"/>
          <w:color w:val="auto"/>
          <w:sz w:val="28"/>
          <w:szCs w:val="28"/>
          <w:highlight w:val="none"/>
        </w:rPr>
        <w:t xml:space="preserve">2、合格的投标人</w:t>
      </w:r>
      <w:bookmarkEnd w:id="39"/>
      <w:r/>
      <w:bookmarkEnd w:id="40"/>
      <w:r/>
      <w:bookmarkEnd w:id="41"/>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 1满足招标公告中投标人的资格要求的规定。</w:t>
      </w:r>
      <w:r/>
    </w:p>
    <w:p>
      <w:pPr>
        <w:ind w:firstLine="480"/>
        <w:spacing w:line="300" w:lineRule="auto"/>
        <w:shd w:val="clear" w:color="auto" w:fill="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4"/>
          <w:highlight w:val="none"/>
        </w:rPr>
        <w:t xml:space="preserve">2.2 满足本文件实质性要求的规定</w:t>
      </w:r>
      <w:r>
        <w:rPr>
          <w:rFonts w:hint="default" w:ascii="Times New Roman" w:hAnsi="Times New Roman" w:eastAsia="宋体" w:cs="Times New Roman"/>
          <w:b/>
          <w:color w:val="auto"/>
          <w:sz w:val="24"/>
          <w:highlight w:val="none"/>
        </w:rPr>
        <w:t xml:space="preserve">（本招标文件中斜体且有下划线部分为实质性要求）。</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42" w:name="_Toc16938522"/>
      <w:r/>
      <w:bookmarkStart w:id="43" w:name="_Toc20823278"/>
      <w:r/>
      <w:bookmarkStart w:id="44" w:name="_Toc513029206"/>
      <w:r>
        <w:rPr>
          <w:rFonts w:hint="default" w:ascii="Times New Roman" w:hAnsi="Times New Roman" w:eastAsia="宋体" w:cs="Times New Roman"/>
          <w:color w:val="auto"/>
          <w:sz w:val="28"/>
          <w:szCs w:val="28"/>
          <w:highlight w:val="none"/>
        </w:rPr>
        <w:t xml:space="preserve">3、</w:t>
      </w:r>
      <w:bookmarkEnd w:id="42"/>
      <w:r/>
      <w:bookmarkEnd w:id="43"/>
      <w:r/>
      <w:bookmarkEnd w:id="44"/>
      <w:r>
        <w:rPr>
          <w:rFonts w:hint="default" w:ascii="Times New Roman" w:hAnsi="Times New Roman" w:eastAsia="宋体" w:cs="Times New Roman"/>
          <w:color w:val="auto"/>
          <w:sz w:val="28"/>
          <w:szCs w:val="28"/>
          <w:highlight w:val="none"/>
        </w:rPr>
        <w:t xml:space="preserve">适用法律和标准</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3.1 本次招标及由此产生的合同受中华人民共和国有关的法律法规制约和保护。</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3.2 在本项目政府采购活动过程中，如果所执行的标准有更新的，按照最新标准执行。</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45" w:name="_Toc20823279"/>
      <w:r/>
      <w:bookmarkStart w:id="46" w:name="_Toc462564067"/>
      <w:r/>
      <w:bookmarkStart w:id="47" w:name="_Toc513029207"/>
      <w:r/>
      <w:bookmarkStart w:id="48" w:name="_Toc16938523"/>
      <w:r>
        <w:rPr>
          <w:rFonts w:hint="default" w:ascii="Times New Roman" w:hAnsi="Times New Roman" w:eastAsia="宋体" w:cs="Times New Roman"/>
          <w:color w:val="auto"/>
          <w:sz w:val="28"/>
          <w:szCs w:val="28"/>
          <w:highlight w:val="none"/>
        </w:rPr>
        <w:t xml:space="preserve">4、投标费用</w:t>
      </w:r>
      <w:bookmarkEnd w:id="45"/>
      <w:r/>
      <w:bookmarkEnd w:id="46"/>
      <w:r/>
      <w:bookmarkEnd w:id="47"/>
      <w:r/>
      <w:bookmarkEnd w:id="48"/>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4.1 投标人应自行承担所有与参加投标有关的费用，无论投标过程中的做法和结果如何，</w:t>
      </w:r>
      <w:bookmarkStart w:id="49" w:name="EB24164e9e602e4482ad64a89de8202757"/>
      <w:r>
        <w:rPr>
          <w:rFonts w:hint="default" w:ascii="Times New Roman" w:hAnsi="Times New Roman" w:eastAsia="宋体" w:cs="Times New Roman"/>
          <w:color w:val="auto"/>
          <w:sz w:val="24"/>
          <w:highlight w:val="none"/>
        </w:rPr>
        <w:t xml:space="preserve">苏州康新恩招投标有限公司</w:t>
      </w:r>
      <w:bookmarkEnd w:id="49"/>
      <w:r>
        <w:rPr>
          <w:rFonts w:hint="default" w:ascii="Times New Roman" w:hAnsi="Times New Roman" w:eastAsia="宋体" w:cs="Times New Roman"/>
          <w:color w:val="auto"/>
          <w:sz w:val="24"/>
          <w:highlight w:val="none"/>
        </w:rPr>
        <w:t xml:space="preserve">在任何情况下均无义务和责任承担这些费用。</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4.2 本次招标采购代理机构收取代理服务费。</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 xml:space="preserve">4.2.1 本项目采购代理服务费由中标（成交）供应商支付</w:t>
      </w:r>
      <w:r>
        <w:rPr>
          <w:rFonts w:hint="eastAsia" w:ascii="Times New Roman" w:hAnsi="Times New Roman" w:cs="Times New Roman"/>
          <w:color w:val="auto"/>
          <w:sz w:val="24"/>
          <w:highlight w:val="none"/>
          <w:lang w:eastAsia="zh-CN"/>
        </w:rPr>
        <w:t xml:space="preserve">，</w:t>
      </w:r>
      <w:r>
        <w:rPr>
          <w:rStyle w:val="717"/>
          <w:rFonts w:hint="eastAsia" w:ascii="宋体" w:hAnsi="宋体" w:eastAsia="宋体" w:cs="宋体"/>
          <w:b w:val="0"/>
          <w:color w:val="auto"/>
          <w:spacing w:val="7"/>
          <w:sz w:val="24"/>
          <w:szCs w:val="24"/>
          <w:highlight w:val="none"/>
          <w:lang w:eastAsia="zh-CN"/>
        </w:rPr>
        <w:t xml:space="preserve">供应商报价应当包含代理费</w:t>
      </w:r>
      <w:r>
        <w:rPr>
          <w:rFonts w:hint="default" w:ascii="Times New Roman" w:hAnsi="Times New Roman" w:eastAsia="宋体" w:cs="Times New Roman"/>
          <w:color w:val="auto"/>
          <w:sz w:val="24"/>
          <w:highlight w:val="none"/>
          <w:lang w:eastAsia="zh-CN"/>
        </w:rPr>
        <w:t xml:space="preserve">；</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 xml:space="preserve">4.2.2 代理服务费：</w:t>
      </w:r>
      <w:r>
        <w:rPr>
          <w:rFonts w:hint="default" w:ascii="Times New Roman" w:hAnsi="Times New Roman" w:eastAsia="宋体" w:cs="Times New Roman"/>
          <w:color w:val="auto"/>
          <w:sz w:val="24"/>
          <w:highlight w:val="none"/>
          <w:lang w:val="en-US" w:eastAsia="zh-CN"/>
        </w:rPr>
        <w:t xml:space="preserve">7000</w:t>
      </w:r>
      <w:r>
        <w:rPr>
          <w:rFonts w:hint="default" w:ascii="Times New Roman" w:hAnsi="Times New Roman" w:eastAsia="宋体" w:cs="Times New Roman"/>
          <w:color w:val="auto"/>
          <w:sz w:val="24"/>
          <w:highlight w:val="none"/>
        </w:rPr>
        <w:t xml:space="preserve">元</w:t>
      </w:r>
      <w:r>
        <w:rPr>
          <w:rFonts w:hint="default" w:ascii="Times New Roman" w:hAnsi="Times New Roman" w:eastAsia="宋体" w:cs="Times New Roman"/>
          <w:color w:val="auto"/>
          <w:sz w:val="24"/>
          <w:highlight w:val="none"/>
          <w:lang w:eastAsia="zh-CN"/>
        </w:rPr>
        <w:t xml:space="preserve">。</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50" w:name="EB549d1380e2684e2e879dcc605639425b"/>
      <w:r/>
      <w:bookmarkEnd w:id="50"/>
      <w:r>
        <w:rPr>
          <w:rFonts w:hint="default" w:ascii="Times New Roman" w:hAnsi="Times New Roman" w:eastAsia="宋体" w:cs="Times New Roman"/>
          <w:color w:val="auto"/>
          <w:sz w:val="28"/>
          <w:szCs w:val="28"/>
          <w:highlight w:val="none"/>
        </w:rPr>
        <w:t xml:space="preserve">5、招标文件的约束力</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5.1 投标人一旦在</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苏采云</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系统下载本招标文件决定参加投标，即被认为接受了本招标文件的规定和约束，并且视为已经知道或应当知道自身权益是否受到了损害。</w:t>
      </w:r>
      <w:bookmarkStart w:id="51" w:name="_Toc16938525"/>
      <w:r/>
      <w:bookmarkStart w:id="52" w:name="_Toc35244869"/>
      <w:r/>
      <w:bookmarkStart w:id="53" w:name="_Toc513029209"/>
      <w:r/>
      <w:bookmarkStart w:id="54" w:name="_Toc54119647"/>
      <w:r/>
      <w:bookmarkStart w:id="55" w:name="_Toc120614215"/>
      <w:r/>
      <w:bookmarkStart w:id="56" w:name="_Toc20823281"/>
      <w:r/>
      <w:r/>
    </w:p>
    <w:p>
      <w:pPr>
        <w:spacing w:line="300" w:lineRule="auto"/>
        <w:rPr>
          <w:rStyle w:val="751"/>
          <w:rFonts w:hint="default" w:ascii="Times New Roman" w:hAnsi="Times New Roman" w:eastAsia="宋体" w:cs="Times New Roman"/>
          <w:bCs w:val="0"/>
          <w:color w:val="auto"/>
          <w:highlight w:val="none"/>
        </w:rPr>
      </w:pPr>
      <w:r>
        <w:rPr>
          <w:rStyle w:val="751"/>
          <w:rFonts w:hint="default" w:ascii="Times New Roman" w:hAnsi="Times New Roman" w:eastAsia="宋体" w:cs="Times New Roman"/>
          <w:bCs w:val="0"/>
          <w:color w:val="auto"/>
          <w:highlight w:val="none"/>
        </w:rPr>
        <w:t xml:space="preserve">二、招标文件</w:t>
      </w:r>
      <w:bookmarkEnd w:id="51"/>
      <w:r/>
      <w:bookmarkEnd w:id="52"/>
      <w:r/>
      <w:bookmarkEnd w:id="53"/>
      <w:r/>
      <w:bookmarkEnd w:id="54"/>
      <w:r/>
      <w:bookmarkEnd w:id="55"/>
      <w:r/>
      <w:bookmarkEnd w:id="56"/>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57" w:name="_Toc16938526"/>
      <w:r/>
      <w:bookmarkStart w:id="58" w:name="_Toc20823282"/>
      <w:r/>
      <w:bookmarkStart w:id="59" w:name="_Toc513029210"/>
      <w:r>
        <w:rPr>
          <w:rFonts w:hint="default" w:ascii="Times New Roman" w:hAnsi="Times New Roman" w:eastAsia="宋体" w:cs="Times New Roman"/>
          <w:color w:val="auto"/>
          <w:sz w:val="28"/>
          <w:szCs w:val="28"/>
          <w:highlight w:val="none"/>
        </w:rPr>
        <w:t xml:space="preserve">6、招标文件构成</w:t>
      </w:r>
      <w:bookmarkEnd w:id="57"/>
      <w:r/>
      <w:bookmarkEnd w:id="58"/>
      <w:r/>
      <w:bookmarkEnd w:id="59"/>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6.1 招标文件有以下部分组成：</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（1）投标邀请</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（2）投标人须知</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（3）合同条款及格式</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（4）项目需求</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（5）评标方法与评标标准</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（6）投标文件格式</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请仔细检查招标文件是否齐全，如有缺漏请立即与</w:t>
      </w:r>
      <w:bookmarkStart w:id="60" w:name="EBb8301eb107674c14a4276381bfa606ba"/>
      <w:r>
        <w:rPr>
          <w:rFonts w:hint="default" w:ascii="Times New Roman" w:hAnsi="Times New Roman" w:eastAsia="宋体" w:cs="Times New Roman"/>
          <w:color w:val="auto"/>
          <w:sz w:val="24"/>
          <w:highlight w:val="none"/>
        </w:rPr>
        <w:t xml:space="preserve">苏州康新恩招投标有限公司</w:t>
      </w:r>
      <w:bookmarkEnd w:id="60"/>
      <w:r>
        <w:rPr>
          <w:rFonts w:hint="default" w:ascii="Times New Roman" w:hAnsi="Times New Roman" w:eastAsia="宋体" w:cs="Times New Roman"/>
          <w:color w:val="auto"/>
          <w:sz w:val="24"/>
          <w:highlight w:val="none"/>
        </w:rPr>
        <w:t xml:space="preserve">联系解决。</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61" w:name="_Toc16938528"/>
      <w:r/>
      <w:bookmarkStart w:id="62" w:name="_Toc20823284"/>
      <w:r/>
      <w:bookmarkStart w:id="63" w:name="_Toc513029212"/>
      <w:r/>
      <w:bookmarkStart w:id="64" w:name="_Toc462564071"/>
      <w:r>
        <w:rPr>
          <w:rFonts w:hint="default" w:ascii="Times New Roman" w:hAnsi="Times New Roman" w:eastAsia="宋体" w:cs="Times New Roman"/>
          <w:color w:val="auto"/>
          <w:sz w:val="28"/>
          <w:szCs w:val="28"/>
          <w:highlight w:val="none"/>
        </w:rPr>
        <w:t xml:space="preserve">7、招标文件的澄清或修改</w:t>
      </w:r>
      <w:bookmarkEnd w:id="61"/>
      <w:r/>
      <w:bookmarkEnd w:id="62"/>
      <w:r/>
      <w:bookmarkEnd w:id="63"/>
      <w:r/>
      <w:bookmarkEnd w:id="64"/>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7.1在投标截止时间前，</w:t>
      </w:r>
      <w:bookmarkStart w:id="65" w:name="EB767d7adfda8149f18b02e80b517aebb2"/>
      <w:r>
        <w:rPr>
          <w:rFonts w:hint="default" w:ascii="Times New Roman" w:hAnsi="Times New Roman" w:eastAsia="宋体" w:cs="Times New Roman"/>
          <w:color w:val="auto"/>
          <w:sz w:val="24"/>
          <w:highlight w:val="none"/>
        </w:rPr>
        <w:t xml:space="preserve">苏州康新恩招投标有限公司</w:t>
      </w:r>
      <w:bookmarkEnd w:id="65"/>
      <w:r>
        <w:rPr>
          <w:rFonts w:hint="default" w:ascii="Times New Roman" w:hAnsi="Times New Roman" w:eastAsia="宋体" w:cs="Times New Roman"/>
          <w:color w:val="auto"/>
          <w:sz w:val="24"/>
          <w:highlight w:val="none"/>
        </w:rPr>
        <w:t xml:space="preserve">可以对招标文件进行澄清或修改。</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7.2</w:t>
      </w:r>
      <w:bookmarkStart w:id="66" w:name="EBa5900077139e4b16b49ff9dc14653cdd"/>
      <w:r>
        <w:rPr>
          <w:rFonts w:hint="default" w:ascii="Times New Roman" w:hAnsi="Times New Roman" w:eastAsia="宋体" w:cs="Times New Roman"/>
          <w:color w:val="auto"/>
          <w:sz w:val="24"/>
          <w:highlight w:val="none"/>
        </w:rPr>
        <w:t xml:space="preserve">苏州康新恩招投标有限公司</w:t>
      </w:r>
      <w:bookmarkEnd w:id="66"/>
      <w:r>
        <w:rPr>
          <w:rFonts w:hint="default" w:ascii="Times New Roman" w:hAnsi="Times New Roman" w:eastAsia="宋体" w:cs="Times New Roman"/>
          <w:color w:val="auto"/>
          <w:sz w:val="24"/>
          <w:highlight w:val="none"/>
        </w:rPr>
        <w:t xml:space="preserve">有权按照法定的要求推迟投标截止日期和开标日期。</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7.3招标文件的实质性变动或修改将在政府采购公告媒体网通知，投标人可自行下载。补充文件将作为招标文件的组成部分，并对投标人具有约束力。</w:t>
      </w:r>
      <w:r/>
    </w:p>
    <w:p>
      <w:pPr>
        <w:spacing w:line="300" w:lineRule="auto"/>
        <w:rPr>
          <w:rStyle w:val="751"/>
          <w:rFonts w:hint="default" w:ascii="Times New Roman" w:hAnsi="Times New Roman" w:eastAsia="宋体" w:cs="Times New Roman"/>
          <w:bCs w:val="0"/>
          <w:color w:val="auto"/>
          <w:highlight w:val="none"/>
        </w:rPr>
      </w:pPr>
      <w:r/>
      <w:bookmarkStart w:id="67" w:name="_Toc54119648"/>
      <w:r/>
      <w:bookmarkStart w:id="68" w:name="_Toc513029213"/>
      <w:r/>
      <w:bookmarkStart w:id="69" w:name="_Toc462564072"/>
      <w:r/>
      <w:bookmarkStart w:id="70" w:name="_Toc120614216"/>
      <w:r/>
      <w:bookmarkStart w:id="71" w:name="_Toc16938529"/>
      <w:r/>
      <w:bookmarkStart w:id="72" w:name="_Toc20823285"/>
      <w:r/>
      <w:bookmarkStart w:id="73" w:name="_Toc35244870"/>
      <w:r>
        <w:rPr>
          <w:rStyle w:val="751"/>
          <w:rFonts w:hint="default" w:ascii="Times New Roman" w:hAnsi="Times New Roman" w:eastAsia="宋体" w:cs="Times New Roman"/>
          <w:bCs w:val="0"/>
          <w:color w:val="auto"/>
          <w:highlight w:val="none"/>
        </w:rPr>
        <w:t xml:space="preserve">三、投标文件的编制</w:t>
      </w:r>
      <w:bookmarkEnd w:id="67"/>
      <w:r/>
      <w:bookmarkEnd w:id="68"/>
      <w:r/>
      <w:bookmarkEnd w:id="69"/>
      <w:r/>
      <w:bookmarkEnd w:id="70"/>
      <w:r/>
      <w:bookmarkEnd w:id="71"/>
      <w:r/>
      <w:bookmarkEnd w:id="72"/>
      <w:r/>
      <w:bookmarkEnd w:id="73"/>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74" w:name="_Toc513029214"/>
      <w:r/>
      <w:bookmarkStart w:id="75" w:name="_Toc462564073"/>
      <w:r/>
      <w:bookmarkStart w:id="76" w:name="_Toc16938530"/>
      <w:r/>
      <w:bookmarkStart w:id="77" w:name="_Toc20823286"/>
      <w:r>
        <w:rPr>
          <w:rFonts w:hint="default" w:ascii="Times New Roman" w:hAnsi="Times New Roman" w:eastAsia="宋体" w:cs="Times New Roman"/>
          <w:color w:val="auto"/>
          <w:sz w:val="28"/>
          <w:szCs w:val="28"/>
          <w:highlight w:val="none"/>
        </w:rPr>
        <w:t xml:space="preserve">8、投标文件的语言及度量衡单位</w:t>
      </w:r>
      <w:bookmarkEnd w:id="74"/>
      <w:r/>
      <w:bookmarkEnd w:id="75"/>
      <w:r/>
      <w:bookmarkEnd w:id="76"/>
      <w:r/>
      <w:bookmarkEnd w:id="77"/>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8.1 投标人提交的投标文件以及投标人与</w:t>
      </w:r>
      <w:bookmarkStart w:id="78" w:name="EB223173bb655845fda11578f6372fd6c0"/>
      <w:r>
        <w:rPr>
          <w:rFonts w:hint="default" w:ascii="Times New Roman" w:hAnsi="Times New Roman" w:eastAsia="宋体" w:cs="Times New Roman"/>
          <w:color w:val="auto"/>
          <w:sz w:val="24"/>
          <w:highlight w:val="none"/>
        </w:rPr>
        <w:t xml:space="preserve">苏州康新恩招投标有限公司</w:t>
      </w:r>
      <w:bookmarkEnd w:id="78"/>
      <w:r>
        <w:rPr>
          <w:rFonts w:hint="default" w:ascii="Times New Roman" w:hAnsi="Times New Roman" w:eastAsia="宋体" w:cs="Times New Roman"/>
          <w:color w:val="auto"/>
          <w:sz w:val="24"/>
          <w:highlight w:val="none"/>
        </w:rPr>
        <w:t xml:space="preserve">就有关投标的所有来往通知、函件和文件均应使用</w:t>
      </w:r>
      <w:r>
        <w:rPr>
          <w:rFonts w:hint="default" w:ascii="Times New Roman" w:hAnsi="Times New Roman" w:eastAsia="宋体" w:cs="Times New Roman"/>
          <w:b/>
          <w:bCs/>
          <w:color w:val="auto"/>
          <w:sz w:val="24"/>
          <w:highlight w:val="none"/>
        </w:rPr>
        <w:t xml:space="preserve">简体中文</w:t>
      </w:r>
      <w:r>
        <w:rPr>
          <w:rFonts w:hint="default" w:ascii="Times New Roman" w:hAnsi="Times New Roman" w:eastAsia="宋体" w:cs="Times New Roman"/>
          <w:color w:val="auto"/>
          <w:sz w:val="24"/>
          <w:highlight w:val="none"/>
        </w:rPr>
        <w:t xml:space="preserve">。</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8.2 除技术性能另有规定外，投标文件所使用的度量衡单位，均须采用国家法定计量单位。</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79" w:name="_Toc16938531"/>
      <w:r/>
      <w:bookmarkStart w:id="80" w:name="_Toc462564074"/>
      <w:r/>
      <w:bookmarkStart w:id="81" w:name="_Toc20823287"/>
      <w:r/>
      <w:bookmarkStart w:id="82" w:name="_Toc513029215"/>
      <w:r>
        <w:rPr>
          <w:rFonts w:hint="default" w:ascii="Times New Roman" w:hAnsi="Times New Roman" w:eastAsia="宋体" w:cs="Times New Roman"/>
          <w:color w:val="auto"/>
          <w:sz w:val="28"/>
          <w:szCs w:val="28"/>
          <w:highlight w:val="none"/>
        </w:rPr>
        <w:t xml:space="preserve">9、投标文件构成</w:t>
      </w:r>
      <w:bookmarkEnd w:id="79"/>
      <w:r/>
      <w:bookmarkEnd w:id="80"/>
      <w:r/>
      <w:bookmarkEnd w:id="81"/>
      <w:r/>
      <w:bookmarkEnd w:id="82"/>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9.1 投标人编写的投标文件应包括投标函、开标一览表、资格证明文件、投标配置与分项报价表、常用零配件及耗材报价表、供货一览表、技术参数响应及偏离表、商务条款响应及偏离表、技术方案及实施方案、投标人情况介绍等部分。</w:t>
      </w:r>
      <w:r/>
    </w:p>
    <w:p>
      <w:pPr>
        <w:ind w:firstLine="482"/>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b/>
          <w:bCs/>
          <w:color w:val="auto"/>
          <w:sz w:val="24"/>
          <w:highlight w:val="none"/>
        </w:rPr>
        <w:t xml:space="preserve">9.2 特</w:t>
      </w:r>
      <w:r>
        <w:rPr>
          <w:rFonts w:hint="default" w:ascii="Times New Roman" w:hAnsi="Times New Roman" w:eastAsia="宋体" w:cs="Times New Roman"/>
          <w:b/>
          <w:color w:val="auto"/>
          <w:sz w:val="24"/>
          <w:highlight w:val="none"/>
        </w:rPr>
        <w:t xml:space="preserve">别提醒：投标人必须在投标文件接收截止时间之前在系统中提交所有与开评标相关的资料。开评标现场不接收任何资料。</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83" w:name="_Hlt26670360"/>
      <w:r/>
      <w:bookmarkEnd w:id="83"/>
      <w:r/>
      <w:bookmarkStart w:id="84" w:name="_Hlt26954838"/>
      <w:r/>
      <w:bookmarkEnd w:id="84"/>
      <w:r/>
      <w:bookmarkStart w:id="85" w:name="_Hlt26668975"/>
      <w:r/>
      <w:bookmarkEnd w:id="85"/>
      <w:r/>
      <w:bookmarkStart w:id="86" w:name="_Toc49090509"/>
      <w:r/>
      <w:bookmarkStart w:id="87" w:name="_Toc513029219"/>
      <w:r/>
      <w:bookmarkStart w:id="88" w:name="_Toc14577357"/>
      <w:r/>
      <w:bookmarkStart w:id="89" w:name="_Toc49090507"/>
      <w:r/>
      <w:bookmarkStart w:id="90" w:name="_Toc14577354"/>
      <w:r/>
      <w:bookmarkStart w:id="91" w:name="_Toc513029216"/>
      <w:r>
        <w:rPr>
          <w:rFonts w:hint="default" w:ascii="Times New Roman" w:hAnsi="Times New Roman" w:eastAsia="宋体" w:cs="Times New Roman"/>
          <w:color w:val="auto"/>
          <w:sz w:val="28"/>
          <w:szCs w:val="28"/>
          <w:highlight w:val="none"/>
        </w:rPr>
        <w:t xml:space="preserve">10、投标函和开标一览表</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10.1 投标人应按照招标文件中提供的格式完整、正确填写投标函、开标一览表。</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10.2 开标一览表中的价格应与投标文件中投标配置与分项报价表中的价格一致，若出现价格不一致的情况，评标时一律按开标一览表中价格为准。</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rPr>
          <w:rFonts w:hint="default" w:ascii="Times New Roman" w:hAnsi="Times New Roman" w:eastAsia="宋体" w:cs="Times New Roman"/>
          <w:color w:val="auto"/>
          <w:sz w:val="28"/>
          <w:szCs w:val="28"/>
          <w:highlight w:val="none"/>
        </w:rPr>
        <w:t xml:space="preserve">11、投标人资格证明文件</w:t>
      </w:r>
      <w:bookmarkEnd w:id="86"/>
      <w:r/>
      <w:bookmarkEnd w:id="87"/>
      <w:r/>
      <w:bookmarkEnd w:id="88"/>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11.1</w:t>
      </w:r>
      <w:bookmarkStart w:id="92" w:name="_Hlt26668999"/>
      <w:r/>
      <w:bookmarkEnd w:id="92"/>
      <w:r>
        <w:rPr>
          <w:rFonts w:hint="default" w:ascii="Times New Roman" w:hAnsi="Times New Roman" w:eastAsia="宋体" w:cs="Times New Roman"/>
          <w:color w:val="auto"/>
          <w:sz w:val="24"/>
          <w:highlight w:val="none"/>
        </w:rPr>
        <w:t xml:space="preserve">投标人应按招标文件的要求提交资格证明文件。</w:t>
      </w:r>
      <w:bookmarkEnd w:id="89"/>
      <w:bookmarkEnd w:id="90"/>
      <w:bookmarkEnd w:id="91"/>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93" w:name="_Toc14577355"/>
      <w:r/>
      <w:bookmarkStart w:id="94" w:name="_Toc49090508"/>
      <w:r>
        <w:rPr>
          <w:rFonts w:hint="default" w:ascii="Times New Roman" w:hAnsi="Times New Roman" w:eastAsia="宋体" w:cs="Times New Roman"/>
          <w:color w:val="auto"/>
          <w:sz w:val="28"/>
          <w:szCs w:val="28"/>
          <w:highlight w:val="none"/>
        </w:rPr>
        <w:t xml:space="preserve">12、投标配置与分项报价</w:t>
      </w:r>
      <w:bookmarkStart w:id="95" w:name="_Hlt26670373"/>
      <w:r/>
      <w:bookmarkEnd w:id="95"/>
      <w:r>
        <w:rPr>
          <w:rFonts w:hint="default" w:ascii="Times New Roman" w:hAnsi="Times New Roman" w:eastAsia="宋体" w:cs="Times New Roman"/>
          <w:color w:val="auto"/>
          <w:sz w:val="28"/>
          <w:szCs w:val="28"/>
          <w:highlight w:val="none"/>
        </w:rPr>
        <w:t xml:space="preserve">表</w:t>
      </w:r>
      <w:bookmarkEnd w:id="93"/>
      <w:r/>
      <w:bookmarkEnd w:id="94"/>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12.1 投</w:t>
      </w:r>
      <w:bookmarkStart w:id="96" w:name="_Hlt26954840"/>
      <w:r/>
      <w:bookmarkEnd w:id="96"/>
      <w:r>
        <w:rPr>
          <w:rFonts w:hint="default" w:ascii="Times New Roman" w:hAnsi="Times New Roman" w:eastAsia="宋体" w:cs="Times New Roman"/>
          <w:color w:val="auto"/>
          <w:sz w:val="24"/>
          <w:highlight w:val="none"/>
        </w:rPr>
        <w:t xml:space="preserve">标人应按照招标文件规定格式填报投标配置与分项报价表</w:t>
      </w:r>
      <w:bookmarkStart w:id="97" w:name="_Hlt26670399"/>
      <w:r/>
      <w:bookmarkEnd w:id="97"/>
      <w:r>
        <w:rPr>
          <w:rFonts w:hint="default" w:ascii="Times New Roman" w:hAnsi="Times New Roman" w:eastAsia="宋体" w:cs="Times New Roman"/>
          <w:color w:val="auto"/>
          <w:sz w:val="24"/>
          <w:highlight w:val="none"/>
        </w:rPr>
        <w:t xml:space="preserve">，在表中标明所提供设备及主要部件的品牌、型号规格、产地、数量等。每项货物和服务等只允许有一个报价 (如有备选配件，备选配件的报价不属于选择的报价)。</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12.2 标的物</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12.2.1采购人需求的货物、供应、安装，调试及有关技术服务等。</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12.3投标货币</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投标文件中的货物单价和总价无特殊规定的采用人民币报价，以元为单位标注。招标文件中另有规定的按规定执行。</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12.4 投标配置与分项报价表上的价格应按下列方式分开填写：</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12.4.1 项目总价应包括但不限于产品以及相应的附件、备件、配件、包装、税费、运杂（到位）、保险、验收、管理、售后服务、维护、人员培训等所产生的费用。</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12.4.2 项目单价按投标配置及分项报价表中要求填报。</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12.5 本报价必须充分考虑所有可能影响到报价的价格因素，一旦投标结束最终成交，如发生漏、缺、少项，都将被认为是中标人的报价让利行为。</w:t>
      </w:r>
      <w:bookmarkStart w:id="98" w:name="_Hlt26954848"/>
      <w:r/>
      <w:bookmarkEnd w:id="98"/>
      <w:r/>
      <w:bookmarkStart w:id="99" w:name="_Hlt26954731"/>
      <w:r/>
      <w:bookmarkEnd w:id="99"/>
      <w:r/>
      <w:bookmarkStart w:id="100" w:name="_Hlt26670482"/>
      <w:r/>
      <w:bookmarkEnd w:id="100"/>
      <w:r/>
      <w:bookmarkStart w:id="101" w:name="_Hlt26954846"/>
      <w:r/>
      <w:bookmarkEnd w:id="101"/>
      <w:r/>
      <w:bookmarkStart w:id="102" w:name="_Hlt26670486"/>
      <w:r/>
      <w:bookmarkEnd w:id="102"/>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rPr>
          <w:rFonts w:hint="default" w:ascii="Times New Roman" w:hAnsi="Times New Roman" w:eastAsia="宋体" w:cs="Times New Roman"/>
          <w:color w:val="auto"/>
          <w:sz w:val="28"/>
          <w:szCs w:val="28"/>
          <w:highlight w:val="none"/>
        </w:rPr>
        <w:t xml:space="preserve">13、技术参数响应及偏离表、商务条款响应及偏离表 </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13.1 对招标文件中的技术参数与商务条款要求逐项作出响应或偏离，并说明原因。</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103" w:name="_Toc14577359"/>
      <w:r/>
      <w:bookmarkStart w:id="104" w:name="_Toc49090510"/>
      <w:r>
        <w:rPr>
          <w:rFonts w:hint="default" w:ascii="Times New Roman" w:hAnsi="Times New Roman" w:eastAsia="宋体" w:cs="Times New Roman"/>
          <w:color w:val="auto"/>
          <w:sz w:val="28"/>
          <w:szCs w:val="28"/>
          <w:highlight w:val="none"/>
        </w:rPr>
        <w:t xml:space="preserve">14、技术方案及实施方案</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14.1投标文件中应体现技术方案、服务承诺、培训承诺和优惠承诺及各项计划。</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rPr>
          <w:rFonts w:hint="default" w:ascii="Times New Roman" w:hAnsi="Times New Roman" w:eastAsia="宋体" w:cs="Times New Roman"/>
          <w:color w:val="auto"/>
          <w:sz w:val="28"/>
          <w:szCs w:val="28"/>
          <w:highlight w:val="none"/>
        </w:rPr>
        <w:t xml:space="preserve">15、投标人情况介绍</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15.1 投标人的总体情况应在电子投标文件中作出说明。</w:t>
      </w:r>
      <w:bookmarkEnd w:id="103"/>
      <w:bookmarkEnd w:id="104"/>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105" w:name="_Hlt26670489"/>
      <w:r/>
      <w:bookmarkEnd w:id="105"/>
      <w:r/>
      <w:bookmarkStart w:id="106" w:name="_Hlt26954734"/>
      <w:r/>
      <w:bookmarkEnd w:id="106"/>
      <w:r/>
      <w:bookmarkStart w:id="107" w:name="_Hlt26954850"/>
      <w:r/>
      <w:bookmarkEnd w:id="107"/>
      <w:r/>
      <w:bookmarkStart w:id="108" w:name="EBafc5492861ec403790d6a161ed611335"/>
      <w:r/>
      <w:bookmarkEnd w:id="108"/>
      <w:r/>
      <w:bookmarkStart w:id="109" w:name="_Toc49090511"/>
      <w:r/>
      <w:bookmarkStart w:id="110" w:name="_Toc14577360"/>
      <w:r>
        <w:rPr>
          <w:rFonts w:hint="default" w:ascii="Times New Roman" w:hAnsi="Times New Roman" w:eastAsia="宋体" w:cs="Times New Roman"/>
          <w:color w:val="auto"/>
          <w:sz w:val="28"/>
          <w:szCs w:val="28"/>
          <w:highlight w:val="none"/>
        </w:rPr>
        <w:t xml:space="preserve">16、投标保证金</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16.1本次招标不收取投标保证金。</w:t>
      </w:r>
      <w:bookmarkEnd w:id="109"/>
      <w:bookmarkEnd w:id="110"/>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rPr>
          <w:rFonts w:hint="default" w:ascii="Times New Roman" w:hAnsi="Times New Roman" w:eastAsia="宋体" w:cs="Times New Roman"/>
          <w:color w:val="auto"/>
          <w:sz w:val="28"/>
          <w:szCs w:val="28"/>
          <w:highlight w:val="none"/>
        </w:rPr>
        <w:t xml:space="preserve">17、投标有效期</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17.1 投标有效期为</w:t>
      </w:r>
      <w:bookmarkStart w:id="111" w:name="EB14bb242aab194694b200adfbd996a9fb"/>
      <w:r>
        <w:rPr>
          <w:rFonts w:hint="default" w:ascii="Times New Roman" w:hAnsi="Times New Roman" w:eastAsia="宋体" w:cs="Times New Roman"/>
          <w:color w:val="auto"/>
          <w:sz w:val="24"/>
          <w:highlight w:val="none"/>
        </w:rPr>
        <w:t xml:space="preserve">苏州康新恩招投标有限公司</w:t>
      </w:r>
      <w:bookmarkEnd w:id="111"/>
      <w:r>
        <w:rPr>
          <w:rFonts w:hint="default" w:ascii="Times New Roman" w:hAnsi="Times New Roman" w:eastAsia="宋体" w:cs="Times New Roman"/>
          <w:color w:val="auto"/>
          <w:sz w:val="24"/>
          <w:highlight w:val="none"/>
        </w:rPr>
        <w:t xml:space="preserve">规定的开标之日后九十（90）天。投标有效期比规定短的将被视为非响应性投标而予以拒绝。</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17.2 在特殊情况下，</w:t>
      </w:r>
      <w:bookmarkStart w:id="112" w:name="EB744a1ea50d2a4f2a95ff927bac13cc01"/>
      <w:r>
        <w:rPr>
          <w:rFonts w:hint="default" w:ascii="Times New Roman" w:hAnsi="Times New Roman" w:eastAsia="宋体" w:cs="Times New Roman"/>
          <w:color w:val="auto"/>
          <w:sz w:val="24"/>
          <w:highlight w:val="none"/>
        </w:rPr>
        <w:t xml:space="preserve">苏州康新恩招投标有限公司</w:t>
      </w:r>
      <w:bookmarkEnd w:id="112"/>
      <w:r>
        <w:rPr>
          <w:rFonts w:hint="default" w:ascii="Times New Roman" w:hAnsi="Times New Roman" w:eastAsia="宋体" w:cs="Times New Roman"/>
          <w:color w:val="auto"/>
          <w:sz w:val="24"/>
          <w:highlight w:val="none"/>
        </w:rPr>
        <w:t xml:space="preserve">于原投标有效期满之前，可向投标人提出延长投标有效期的要求。这种要求与答复均应采用书面形式。投标人可以拒绝</w:t>
      </w:r>
      <w:bookmarkStart w:id="113" w:name="EB02477e63216044f88860290c0c0f385d"/>
      <w:r>
        <w:rPr>
          <w:rFonts w:hint="default" w:ascii="Times New Roman" w:hAnsi="Times New Roman" w:eastAsia="宋体" w:cs="Times New Roman"/>
          <w:color w:val="auto"/>
          <w:sz w:val="24"/>
          <w:highlight w:val="none"/>
        </w:rPr>
        <w:t xml:space="preserve">苏州康新恩招投标有限公司</w:t>
      </w:r>
      <w:bookmarkEnd w:id="113"/>
      <w:r>
        <w:rPr>
          <w:rFonts w:hint="default" w:ascii="Times New Roman" w:hAnsi="Times New Roman" w:eastAsia="宋体" w:cs="Times New Roman"/>
          <w:color w:val="auto"/>
          <w:sz w:val="24"/>
          <w:highlight w:val="none"/>
        </w:rPr>
        <w:t xml:space="preserve">的这一要求而放弃投标。同意延长投标有效期的投标人既不能要求也不允许修改其投标文件。受投标有效期约束的所有权利与义务均延长至新的有效期。</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rPr>
          <w:rFonts w:hint="default" w:ascii="Times New Roman" w:hAnsi="Times New Roman" w:eastAsia="宋体" w:cs="Times New Roman"/>
          <w:color w:val="auto"/>
          <w:sz w:val="28"/>
          <w:szCs w:val="28"/>
          <w:highlight w:val="none"/>
        </w:rPr>
        <w:t xml:space="preserve">18、投标文件的签署</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18.1 本招标文件所表述（指定）的公章是指法定名称章，不包括合同专用章、业务专用章等印章。</w:t>
      </w:r>
      <w:bookmarkStart w:id="114" w:name="EBa5e69283da1348f3b73656e0fd552d89"/>
      <w:r/>
      <w:bookmarkEnd w:id="114"/>
      <w:r/>
      <w:bookmarkStart w:id="115" w:name="_Hlt26954852"/>
      <w:r/>
      <w:bookmarkEnd w:id="115"/>
      <w:r/>
      <w:bookmarkStart w:id="116" w:name="_Hlt26954739"/>
      <w:r/>
      <w:bookmarkEnd w:id="116"/>
      <w:r/>
      <w:bookmarkStart w:id="117" w:name="_Toc35244871"/>
      <w:r/>
      <w:bookmarkStart w:id="118" w:name="_Toc6388848"/>
      <w:r/>
      <w:bookmarkStart w:id="119" w:name="_Toc6389296"/>
      <w:r/>
      <w:bookmarkStart w:id="120" w:name="_Toc54119649"/>
      <w:r/>
      <w:bookmarkStart w:id="121" w:name="_Toc16938540"/>
      <w:r/>
      <w:bookmarkStart w:id="122" w:name="_Toc20823296"/>
      <w:r/>
      <w:bookmarkStart w:id="123" w:name="_Toc120614217"/>
      <w:r/>
      <w:bookmarkStart w:id="124" w:name="_Toc513029224"/>
      <w:r/>
      <w:r/>
    </w:p>
    <w:p>
      <w:pPr>
        <w:spacing w:line="300" w:lineRule="auto"/>
        <w:rPr>
          <w:rStyle w:val="751"/>
          <w:rFonts w:hint="default" w:ascii="Times New Roman" w:hAnsi="Times New Roman" w:eastAsia="宋体" w:cs="Times New Roman"/>
          <w:bCs w:val="0"/>
          <w:color w:val="auto"/>
          <w:highlight w:val="none"/>
        </w:rPr>
      </w:pPr>
      <w:r>
        <w:rPr>
          <w:rStyle w:val="751"/>
          <w:rFonts w:hint="default" w:ascii="Times New Roman" w:hAnsi="Times New Roman" w:eastAsia="宋体" w:cs="Times New Roman"/>
          <w:bCs w:val="0"/>
          <w:color w:val="auto"/>
          <w:highlight w:val="none"/>
        </w:rPr>
        <w:t xml:space="preserve">四、</w:t>
      </w:r>
      <w:bookmarkEnd w:id="117"/>
      <w:r/>
      <w:bookmarkEnd w:id="118"/>
      <w:r/>
      <w:bookmarkEnd w:id="119"/>
      <w:r>
        <w:rPr>
          <w:rStyle w:val="751"/>
          <w:rFonts w:hint="default" w:ascii="Times New Roman" w:hAnsi="Times New Roman" w:eastAsia="宋体" w:cs="Times New Roman"/>
          <w:bCs w:val="0"/>
          <w:color w:val="auto"/>
          <w:highlight w:val="none"/>
        </w:rPr>
        <w:t xml:space="preserve">投标文件的递交</w:t>
      </w:r>
      <w:bookmarkEnd w:id="120"/>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rPr>
          <w:rFonts w:hint="default" w:ascii="Times New Roman" w:hAnsi="Times New Roman" w:eastAsia="宋体" w:cs="Times New Roman"/>
          <w:color w:val="auto"/>
          <w:sz w:val="28"/>
          <w:szCs w:val="28"/>
          <w:highlight w:val="none"/>
        </w:rPr>
        <w:t xml:space="preserve">19、投标文件的递交</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19.1 电子投标文件的递交投标人应当按照《操作手册》规定，在投标截止时间前制作并上传电子投标文件。</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125" w:name="EBfc3777c758ec4babb4bf9b969f094487"/>
      <w:r/>
      <w:bookmarkEnd w:id="125"/>
      <w:r/>
      <w:bookmarkStart w:id="126" w:name="_Toc6389298"/>
      <w:r/>
      <w:bookmarkStart w:id="127" w:name="_Toc6388850"/>
      <w:r>
        <w:rPr>
          <w:rFonts w:hint="default" w:ascii="Times New Roman" w:hAnsi="Times New Roman" w:eastAsia="宋体" w:cs="Times New Roman"/>
          <w:color w:val="auto"/>
          <w:sz w:val="28"/>
          <w:szCs w:val="28"/>
          <w:highlight w:val="none"/>
        </w:rPr>
        <w:t xml:space="preserve">20、投标截止日期</w:t>
      </w:r>
      <w:bookmarkEnd w:id="126"/>
      <w:r/>
      <w:bookmarkEnd w:id="127"/>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20.1 投标人上传电子投标文件的时间不得迟于招标公告中规定的投标截止时间。</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投标人应充分考虑到网络环境、网络带宽等风险因素，如因投标人自身原因造成的电子投标文件上传不成功由投标人自行承担全部责任。</w:t>
      </w:r>
      <w:r/>
    </w:p>
    <w:p>
      <w:pPr>
        <w:ind w:firstLine="480"/>
        <w:spacing w:line="300" w:lineRule="auto"/>
        <w:shd w:val="clear" w:color="auto" w:fill="auto"/>
        <w:rPr>
          <w:rFonts w:hint="default" w:ascii="Times New Roman" w:hAnsi="Times New Roman" w:eastAsia="宋体" w:cs="Times New Roman"/>
          <w:color w:val="auto"/>
          <w:sz w:val="24"/>
          <w:highlight w:val="none"/>
        </w:rPr>
      </w:pPr>
      <w:r/>
      <w:bookmarkStart w:id="128" w:name="EBc8ad76a9f0394784bc2c7afade7308b0"/>
      <w:r/>
      <w:bookmarkEnd w:id="128"/>
      <w:r>
        <w:rPr>
          <w:rFonts w:hint="default" w:ascii="Times New Roman" w:hAnsi="Times New Roman" w:eastAsia="宋体" w:cs="Times New Roman"/>
          <w:color w:val="auto"/>
          <w:sz w:val="24"/>
          <w:highlight w:val="none"/>
        </w:rPr>
        <w:t xml:space="preserve">20.2</w:t>
      </w:r>
      <w:bookmarkStart w:id="129" w:name="EBd057e7daf79748f3b009aba535fc3f46"/>
      <w:r>
        <w:rPr>
          <w:rFonts w:hint="default" w:ascii="Times New Roman" w:hAnsi="Times New Roman" w:eastAsia="宋体" w:cs="Times New Roman"/>
          <w:color w:val="auto"/>
          <w:sz w:val="24"/>
          <w:highlight w:val="none"/>
        </w:rPr>
        <w:t xml:space="preserve">苏州康新恩招投标有限公司</w:t>
      </w:r>
      <w:bookmarkEnd w:id="129"/>
      <w:r>
        <w:rPr>
          <w:rFonts w:hint="default" w:ascii="Times New Roman" w:hAnsi="Times New Roman" w:eastAsia="宋体" w:cs="Times New Roman"/>
          <w:color w:val="auto"/>
          <w:sz w:val="24"/>
          <w:highlight w:val="none"/>
        </w:rPr>
        <w:t xml:space="preserve">可以按照规定，通过修改招标文件酌情延长投标截止日期，在此情况下，投标人的所有权利和义务均应以延长后新的截止日期为准。</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130" w:name="_Toc6388851"/>
      <w:r/>
      <w:bookmarkStart w:id="131" w:name="_Toc6389299"/>
      <w:r>
        <w:rPr>
          <w:rFonts w:hint="default" w:ascii="Times New Roman" w:hAnsi="Times New Roman" w:eastAsia="宋体" w:cs="Times New Roman"/>
          <w:color w:val="auto"/>
          <w:sz w:val="28"/>
          <w:szCs w:val="28"/>
          <w:highlight w:val="none"/>
        </w:rPr>
        <w:t xml:space="preserve">21、</w:t>
      </w:r>
      <w:bookmarkEnd w:id="130"/>
      <w:r/>
      <w:bookmarkEnd w:id="131"/>
      <w:r>
        <w:rPr>
          <w:rFonts w:hint="default" w:ascii="Times New Roman" w:hAnsi="Times New Roman" w:eastAsia="宋体" w:cs="Times New Roman"/>
          <w:color w:val="auto"/>
          <w:sz w:val="28"/>
          <w:szCs w:val="28"/>
          <w:highlight w:val="none"/>
        </w:rPr>
        <w:t xml:space="preserve">迟交的投标文件</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21.1</w:t>
      </w:r>
      <w:bookmarkStart w:id="132" w:name="EB23601a5f75064c12bfd46eb7b3c4c778"/>
      <w:r>
        <w:rPr>
          <w:rFonts w:hint="default" w:ascii="Times New Roman" w:hAnsi="Times New Roman" w:eastAsia="宋体" w:cs="Times New Roman"/>
          <w:color w:val="auto"/>
          <w:sz w:val="24"/>
          <w:highlight w:val="none"/>
        </w:rPr>
        <w:t xml:space="preserve">苏州康新恩招投标有限公司</w:t>
      </w:r>
      <w:bookmarkEnd w:id="132"/>
      <w:r>
        <w:rPr>
          <w:rFonts w:hint="default" w:ascii="Times New Roman" w:hAnsi="Times New Roman" w:eastAsia="宋体" w:cs="Times New Roman"/>
          <w:color w:val="auto"/>
          <w:sz w:val="24"/>
          <w:highlight w:val="none"/>
        </w:rPr>
        <w:t xml:space="preserve">拒绝接收在其规定的投标截止时间后递交的任何投标文件。</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133" w:name="_Toc6389300"/>
      <w:r/>
      <w:bookmarkStart w:id="134" w:name="_Toc6388852"/>
      <w:r>
        <w:rPr>
          <w:rFonts w:hint="default" w:ascii="Times New Roman" w:hAnsi="Times New Roman" w:eastAsia="宋体" w:cs="Times New Roman"/>
          <w:color w:val="auto"/>
          <w:sz w:val="28"/>
          <w:szCs w:val="28"/>
          <w:highlight w:val="none"/>
        </w:rPr>
        <w:t xml:space="preserve">22、投标文件的修改和撤回</w:t>
      </w:r>
      <w:bookmarkEnd w:id="133"/>
      <w:r/>
      <w:bookmarkEnd w:id="134"/>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22.1 投标人在递交投标文件后，可以修改或撤回其投标文件，但这种修改和撤回，必须在规定的投标截止时间前，具体操作方法见《操作手册》。</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22.2 投标人撤回电子投标文件，则认为其不再参与本项目投标活动。</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22.3 在投标截止时间之后，投标人不得对其电子投标文件作任何修改。</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22.4 在投标截止时间至招标文件中规定的投标有效期满之间的这段时间内，投标人不得撤销其投标。</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22.5 不论投标人中标与否，投标文件均不退回。</w:t>
      </w:r>
      <w:bookmarkEnd w:id="121"/>
      <w:r/>
      <w:bookmarkEnd w:id="122"/>
      <w:r/>
      <w:bookmarkEnd w:id="123"/>
      <w:r/>
      <w:bookmarkEnd w:id="124"/>
      <w:r/>
      <w:bookmarkStart w:id="135" w:name="EB3048b22a8feb4cba9a0389fbb8383c34"/>
      <w:r/>
      <w:bookmarkEnd w:id="135"/>
      <w:r/>
      <w:bookmarkStart w:id="136" w:name="_Toc513029229"/>
      <w:r/>
      <w:bookmarkStart w:id="137" w:name="_Toc16938545"/>
      <w:r/>
      <w:bookmarkStart w:id="138" w:name="_Toc35244872"/>
      <w:r/>
      <w:bookmarkStart w:id="139" w:name="_Toc20823301"/>
      <w:r/>
      <w:bookmarkStart w:id="140" w:name="_Toc54119650"/>
      <w:r/>
      <w:bookmarkStart w:id="141" w:name="_Toc120614218"/>
      <w:r/>
      <w:r/>
    </w:p>
    <w:p>
      <w:pPr>
        <w:spacing w:line="300" w:lineRule="auto"/>
        <w:rPr>
          <w:rStyle w:val="751"/>
          <w:rFonts w:hint="default" w:ascii="Times New Roman" w:hAnsi="Times New Roman" w:eastAsia="宋体" w:cs="Times New Roman"/>
          <w:bCs w:val="0"/>
          <w:color w:val="auto"/>
          <w:highlight w:val="none"/>
        </w:rPr>
      </w:pPr>
      <w:r>
        <w:rPr>
          <w:rStyle w:val="751"/>
          <w:rFonts w:hint="default" w:ascii="Times New Roman" w:hAnsi="Times New Roman" w:eastAsia="宋体" w:cs="Times New Roman"/>
          <w:bCs w:val="0"/>
          <w:color w:val="auto"/>
          <w:highlight w:val="none"/>
        </w:rPr>
        <w:t xml:space="preserve">五、开标与评标</w:t>
      </w:r>
      <w:bookmarkEnd w:id="136"/>
      <w:r/>
      <w:bookmarkEnd w:id="137"/>
      <w:r/>
      <w:bookmarkEnd w:id="138"/>
      <w:r/>
      <w:bookmarkEnd w:id="139"/>
      <w:r/>
      <w:bookmarkEnd w:id="140"/>
      <w:r/>
      <w:bookmarkEnd w:id="141"/>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142" w:name="_Toc16938546"/>
      <w:r/>
      <w:bookmarkStart w:id="143" w:name="_Toc20823302"/>
      <w:r/>
      <w:bookmarkStart w:id="144" w:name="_Toc513029230"/>
      <w:r>
        <w:rPr>
          <w:rFonts w:hint="default" w:ascii="Times New Roman" w:hAnsi="Times New Roman" w:eastAsia="宋体" w:cs="Times New Roman"/>
          <w:color w:val="auto"/>
          <w:sz w:val="28"/>
          <w:szCs w:val="28"/>
          <w:highlight w:val="none"/>
        </w:rPr>
        <w:t xml:space="preserve">23、开标</w:t>
      </w:r>
      <w:bookmarkEnd w:id="142"/>
      <w:r/>
      <w:bookmarkEnd w:id="143"/>
      <w:r/>
      <w:bookmarkEnd w:id="144"/>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23.1 苏州康新恩招投标有限公司将在招标公告中规定的时间和地点组织公开开标。</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23.2 开标仪式由苏州康新恩招投标有限公司主持，</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苏采云</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系统将自动对项目进行开标，宣布投标人名称、投标价格和招标文件规定的需要宣布的其他内容。 </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22.3 投标人在开标过程中涉及到的投标文件解密等工作，应按照《操作手册》规定执行。投标人须在规定时间内完成投标文件解密。</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145" w:name="EBf9dbe4f0bfbe40c189b2b3fb5a93c56a"/>
      <w:r/>
      <w:bookmarkEnd w:id="145"/>
      <w:r/>
      <w:bookmarkStart w:id="146" w:name="_Toc513029231"/>
      <w:r/>
      <w:bookmarkStart w:id="147" w:name="_Toc20823303"/>
      <w:r/>
      <w:bookmarkStart w:id="148" w:name="_Toc16938547"/>
      <w:r>
        <w:rPr>
          <w:rFonts w:hint="default" w:ascii="Times New Roman" w:hAnsi="Times New Roman" w:eastAsia="宋体" w:cs="Times New Roman"/>
          <w:color w:val="auto"/>
          <w:sz w:val="28"/>
          <w:szCs w:val="28"/>
          <w:highlight w:val="none"/>
        </w:rPr>
        <w:t xml:space="preserve">24、评标委员会</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24.1 开标后，</w:t>
      </w:r>
      <w:bookmarkStart w:id="149" w:name="EB19e0bf15e2e14dfa842b67fa68534f91"/>
      <w:r>
        <w:rPr>
          <w:rFonts w:hint="default" w:ascii="Times New Roman" w:hAnsi="Times New Roman" w:eastAsia="宋体" w:cs="Times New Roman"/>
          <w:color w:val="auto"/>
          <w:sz w:val="24"/>
          <w:highlight w:val="none"/>
        </w:rPr>
        <w:t xml:space="preserve">苏州康新恩招投标有限公司</w:t>
      </w:r>
      <w:bookmarkEnd w:id="149"/>
      <w:r>
        <w:rPr>
          <w:rFonts w:hint="default" w:ascii="Times New Roman" w:hAnsi="Times New Roman" w:eastAsia="宋体" w:cs="Times New Roman"/>
          <w:color w:val="auto"/>
          <w:sz w:val="24"/>
          <w:highlight w:val="none"/>
        </w:rPr>
        <w:t xml:space="preserve">将立即组织评标委员会（以下简称评委会）进行评标。</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24.2 评委会由评审专家、采购人代表组成，且人员构成符合政府采购有关规定。</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24.3评委会应以科学、公正的态度参加评审工作并推荐中标候选人。评审专家和采购人代表在评审过程中不受任何干扰，独立、负责地提出评审意见，并对自己的评审意见承担责任。</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24.4评委会将对投标人的商业、技术秘密予以保密。</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rPr>
          <w:rFonts w:hint="default" w:ascii="Times New Roman" w:hAnsi="Times New Roman" w:eastAsia="宋体" w:cs="Times New Roman"/>
          <w:color w:val="auto"/>
          <w:sz w:val="28"/>
          <w:szCs w:val="28"/>
          <w:highlight w:val="none"/>
        </w:rPr>
        <w:t xml:space="preserve">25．评标过程的保密</w:t>
      </w:r>
      <w:bookmarkEnd w:id="146"/>
      <w:r/>
      <w:bookmarkEnd w:id="147"/>
      <w:r/>
      <w:bookmarkEnd w:id="148"/>
      <w:r>
        <w:rPr>
          <w:rFonts w:hint="default" w:ascii="Times New Roman" w:hAnsi="Times New Roman" w:eastAsia="宋体" w:cs="Times New Roman"/>
          <w:color w:val="auto"/>
          <w:sz w:val="28"/>
          <w:szCs w:val="28"/>
          <w:highlight w:val="none"/>
        </w:rPr>
        <w:t xml:space="preserve">与公正</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25.1公开开标后，直至向中标的投标人授予合同时止，凡是与审查、澄清、评价和比较投标的有关资料以及授标建议等，均不得向投标人或与评标无关的其他人员透露。</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25.2在评标过程中，如果投标人试图向</w:t>
      </w:r>
      <w:bookmarkStart w:id="150" w:name="EB4f654763bdba4e2f80601b2f55ea9e57"/>
      <w:r>
        <w:rPr>
          <w:rFonts w:hint="default" w:ascii="Times New Roman" w:hAnsi="Times New Roman" w:eastAsia="宋体" w:cs="Times New Roman"/>
          <w:color w:val="auto"/>
          <w:sz w:val="24"/>
          <w:highlight w:val="none"/>
        </w:rPr>
        <w:t xml:space="preserve">苏州康新恩招投标有限公司</w:t>
      </w:r>
      <w:bookmarkEnd w:id="150"/>
      <w:r>
        <w:rPr>
          <w:rFonts w:hint="default" w:ascii="Times New Roman" w:hAnsi="Times New Roman" w:eastAsia="宋体" w:cs="Times New Roman"/>
          <w:color w:val="auto"/>
          <w:sz w:val="24"/>
          <w:highlight w:val="none"/>
        </w:rPr>
        <w:t xml:space="preserve">和参与评标的人员施加任何影响，都将会导致其投标被拒绝。</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151" w:name="_Toc20823304"/>
      <w:r/>
      <w:bookmarkStart w:id="152" w:name="_Toc16938548"/>
      <w:r/>
      <w:bookmarkStart w:id="153" w:name="_Toc513029232"/>
      <w:r>
        <w:rPr>
          <w:rFonts w:hint="default" w:ascii="Times New Roman" w:hAnsi="Times New Roman" w:eastAsia="宋体" w:cs="Times New Roman"/>
          <w:color w:val="auto"/>
          <w:sz w:val="28"/>
          <w:szCs w:val="28"/>
          <w:highlight w:val="none"/>
        </w:rPr>
        <w:t xml:space="preserve">26．投标的澄清</w:t>
      </w:r>
      <w:bookmarkEnd w:id="151"/>
      <w:r/>
      <w:bookmarkEnd w:id="152"/>
      <w:r/>
      <w:bookmarkEnd w:id="153"/>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26.1评标期间，为有助于对投标文件的审查、评价和比较，评委会有权要求投标人对其投标文件进行澄清，但并非对每个投标人都作澄清要求。</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480"/>
        <w:spacing w:line="300" w:lineRule="auto"/>
        <w:shd w:val="clear" w:color="auto" w:fill="auto"/>
        <w:rPr>
          <w:rFonts w:hint="default" w:ascii="Times New Roman" w:hAnsi="Times New Roman" w:eastAsia="宋体" w:cs="Times New Roman"/>
          <w:color w:val="auto"/>
          <w:sz w:val="24"/>
          <w:highlight w:val="none"/>
        </w:rPr>
      </w:pPr>
      <w:r/>
      <w:bookmarkStart w:id="154" w:name="EB85f2a9ba117c492388a73a456bb3e6a7"/>
      <w:r/>
      <w:bookmarkEnd w:id="154"/>
      <w:r>
        <w:rPr>
          <w:rFonts w:hint="default" w:ascii="Times New Roman" w:hAnsi="Times New Roman" w:eastAsia="宋体" w:cs="Times New Roman"/>
          <w:color w:val="auto"/>
          <w:sz w:val="24"/>
          <w:highlight w:val="none"/>
        </w:rPr>
        <w:t xml:space="preserve">26.3 接到评委会澄清要求的投标人如未按规定做出澄清，其风险由投标人自行承担。</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155" w:name="_Toc513029233"/>
      <w:r/>
      <w:bookmarkStart w:id="156" w:name="_Toc20823305"/>
      <w:r/>
      <w:bookmarkStart w:id="157" w:name="_Toc16938549"/>
      <w:r>
        <w:rPr>
          <w:rFonts w:hint="default" w:ascii="Times New Roman" w:hAnsi="Times New Roman" w:eastAsia="宋体" w:cs="Times New Roman"/>
          <w:color w:val="auto"/>
          <w:sz w:val="28"/>
          <w:szCs w:val="28"/>
          <w:highlight w:val="none"/>
        </w:rPr>
        <w:t xml:space="preserve">27、对投标文件的</w:t>
      </w:r>
      <w:bookmarkEnd w:id="155"/>
      <w:r/>
      <w:bookmarkEnd w:id="156"/>
      <w:r/>
      <w:bookmarkEnd w:id="157"/>
      <w:r>
        <w:rPr>
          <w:rFonts w:hint="default" w:ascii="Times New Roman" w:hAnsi="Times New Roman" w:eastAsia="宋体" w:cs="Times New Roman"/>
          <w:color w:val="auto"/>
          <w:sz w:val="28"/>
          <w:szCs w:val="28"/>
          <w:highlight w:val="none"/>
        </w:rPr>
        <w:t xml:space="preserve">初审</w:t>
      </w:r>
      <w:r/>
    </w:p>
    <w:p>
      <w:pPr>
        <w:ind w:firstLine="480"/>
        <w:spacing w:line="300" w:lineRule="auto"/>
        <w:shd w:val="clear" w:color="auto" w:fill="auto"/>
        <w:rPr>
          <w:rFonts w:hint="default" w:ascii="Times New Roman" w:hAnsi="Times New Roman" w:eastAsia="宋体" w:cs="Times New Roman"/>
          <w:color w:val="auto"/>
          <w:sz w:val="24"/>
          <w:highlight w:val="none"/>
        </w:rPr>
      </w:pPr>
      <w:r/>
      <w:bookmarkStart w:id="158" w:name="_Toc200451960"/>
      <w:r>
        <w:rPr>
          <w:rFonts w:hint="default" w:ascii="Times New Roman" w:hAnsi="Times New Roman" w:eastAsia="宋体" w:cs="Times New Roman"/>
          <w:color w:val="auto"/>
          <w:sz w:val="24"/>
          <w:highlight w:val="none"/>
        </w:rPr>
        <w:t xml:space="preserve">27.1投标文件初审分为资格审查和符合性审查。</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27.1.1资格性审查</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采购人或者采购代理机构依法对投标人的资格进行审查。</w:t>
      </w:r>
      <w:r/>
    </w:p>
    <w:p>
      <w:pPr>
        <w:ind w:firstLine="480"/>
        <w:spacing w:line="300" w:lineRule="auto"/>
        <w:shd w:val="clear" w:color="auto" w:fill="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rPr>
        <w:t xml:space="preserve">7</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eastAsia="宋体" w:cs="Times New Roman"/>
          <w:color w:val="auto"/>
          <w:sz w:val="24"/>
          <w:highlight w:val="none"/>
        </w:rPr>
        <w:t xml:space="preserve">1.1</w:t>
      </w:r>
      <w:r>
        <w:rPr>
          <w:rFonts w:hint="default" w:ascii="Times New Roman" w:hAnsi="Times New Roman" w:eastAsia="宋体" w:cs="Times New Roman"/>
          <w:color w:val="auto"/>
          <w:sz w:val="24"/>
          <w:highlight w:val="none"/>
          <w:lang w:val="zh-CN"/>
        </w:rPr>
        <w:t xml:space="preserve">关于信用查询：</w:t>
      </w:r>
      <w:r/>
    </w:p>
    <w:p>
      <w:pPr>
        <w:ind w:firstLine="480"/>
        <w:spacing w:line="300" w:lineRule="auto"/>
        <w:shd w:val="clear" w:color="auto" w:fill="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rPr>
        <w:t xml:space="preserve">7</w:t>
      </w:r>
      <w:r>
        <w:rPr>
          <w:rFonts w:hint="default" w:ascii="Times New Roman" w:hAnsi="Times New Roman" w:eastAsia="宋体" w:cs="Times New Roman"/>
          <w:color w:val="auto"/>
          <w:sz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480"/>
        <w:spacing w:line="300" w:lineRule="auto"/>
        <w:shd w:val="clear" w:color="auto" w:fill="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rPr>
        <w:t xml:space="preserve">7</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eastAsia="宋体" w:cs="Times New Roman"/>
          <w:color w:val="auto"/>
          <w:sz w:val="24"/>
          <w:highlight w:val="none"/>
        </w:rPr>
        <w:t xml:space="preserve">1.1.2</w:t>
      </w:r>
      <w:r>
        <w:rPr>
          <w:rFonts w:hint="default" w:ascii="Times New Roman" w:hAnsi="Times New Roman" w:eastAsia="宋体" w:cs="Times New Roman"/>
          <w:color w:val="auto"/>
          <w:sz w:val="24"/>
          <w:highlight w:val="none"/>
          <w:lang w:val="zh-CN"/>
        </w:rPr>
        <w:t xml:space="preserve">查询时间：投标文件递交截止时间。</w:t>
      </w:r>
      <w:r/>
    </w:p>
    <w:p>
      <w:pPr>
        <w:ind w:firstLine="480"/>
        <w:spacing w:line="300" w:lineRule="auto"/>
        <w:shd w:val="clear" w:color="auto" w:fill="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27.1.1.1.3 查询渠道： 查询渠道：将在“信用中国”网站（www.creditchina.gov.cn）查询相关主体信用记录，以确定投标人是否具备投标资格，查询结果留存并归档。</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27.1.2 符合性审查：</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依据招标文件的规定，由评委会对投标文件进行审查，以确定是否对招标文件的实质性要求作出响应。</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27.2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27.3 如果投标文件实质上没有响应招标文件的要求，评委会将予以拒绝，投标人不得通过修改或撤销不合要求的偏离或保留而使其投标成为实质性响应的投标。</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27.4 投标文件报价出现前后不一致的，按下列规定修正： </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（1）投标文件中开标一览表（报价表）内容与投标文件中相应内容不一致的，以开标一览表（报价表）为准；</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（2）大写金额和小写金额不一致的，以大写金额为准；</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（3）单价金额小数点或者百分比有明显错位的，以开标一览表的总价为准，并修改单价；</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（4）总价金额与按单价汇总金额不一致的，以单价金额计算结果为准。</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同时出现两种以上不一致的，按照前款规定的顺序修正。修正后的报价按照财政部87号令第五十一条第二款的规定经投标人确认后产生约束力。</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27.5 评委会将允许修正投标文件中不构成重大偏离的、微小的、非正规的、不一致的或不规则的地方，但这些修改不能影响任何投标人相应的名次排列。</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27.6 投标人在开、评标全过程中应保持通讯畅通，并安排专人与公共资源交易中心及评标委员会联系。</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w:t>
      </w:r>
      <w:r>
        <w:rPr>
          <w:rFonts w:hint="default" w:ascii="Times New Roman" w:hAnsi="Times New Roman" w:eastAsia="宋体" w:cs="Times New Roman"/>
          <w:color w:val="auto"/>
          <w:sz w:val="24"/>
          <w:highlight w:val="none"/>
          <w:lang w:val="en-US" w:eastAsia="zh-CN"/>
        </w:rPr>
        <w:t xml:space="preserve">7</w:t>
      </w: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highlight w:val="none"/>
          <w:lang w:val="en-US" w:eastAsia="zh-CN"/>
        </w:rPr>
        <w:t xml:space="preserve">7</w:t>
      </w:r>
      <w:r>
        <w:rPr>
          <w:rFonts w:hint="default" w:ascii="Times New Roman" w:hAnsi="Times New Roman" w:eastAsia="宋体" w:cs="Times New Roman"/>
          <w:color w:val="auto"/>
          <w:sz w:val="24"/>
          <w:highlight w:val="none"/>
        </w:rPr>
        <w:t xml:space="preserve"> 评审过程中出现下列情形之一的，评审委员会应当启动异常低价投标（响应）审查程序：</w:t>
      </w:r>
      <w:r/>
    </w:p>
    <w:p>
      <w:pPr>
        <w:ind w:firstLine="480"/>
        <w:spacing w:line="300" w:lineRule="auto"/>
        <w:shd w:val="clear" w:color="auto" w:fill="auto"/>
        <w:rPr>
          <w:rFonts w:hint="default" w:ascii="Times New Roman" w:hAnsi="Times New Roman" w:eastAsia="宋体" w:cs="Times New Roman"/>
          <w:color w:val="auto"/>
          <w:sz w:val="24"/>
          <w:szCs w:val="22"/>
          <w:highlight w:val="none"/>
        </w:rPr>
      </w:pPr>
      <w:r/>
      <w:bookmarkStart w:id="159" w:name="EBc6309fa56c9a4b6e8130df7b88e7a69c"/>
      <w:r/>
      <w:bookmarkEnd w:id="159"/>
      <w:r/>
      <w:bookmarkStart w:id="160" w:name="_Toc513029234"/>
      <w:r/>
      <w:bookmarkStart w:id="161" w:name="_Toc20823306"/>
      <w:r/>
      <w:bookmarkStart w:id="162" w:name="_Toc16938550"/>
      <w:r>
        <w:rPr>
          <w:rFonts w:hint="default" w:ascii="Times New Roman" w:hAnsi="Times New Roman" w:eastAsia="宋体" w:cs="Times New Roman"/>
          <w:color w:val="auto"/>
          <w:sz w:val="24"/>
          <w:szCs w:val="22"/>
          <w:highlight w:val="none"/>
          <w:lang w:val="en-US" w:eastAsia="zh-CN"/>
        </w:rPr>
        <w:t xml:space="preserve">27.7.</w:t>
      </w:r>
      <w:r>
        <w:rPr>
          <w:rFonts w:hint="default" w:ascii="Times New Roman" w:hAnsi="Times New Roman" w:eastAsia="宋体" w:cs="Times New Roman"/>
          <w:color w:val="auto"/>
          <w:sz w:val="24"/>
          <w:szCs w:val="22"/>
          <w:highlight w:val="none"/>
        </w:rPr>
        <w:t xml:space="preserve">1投标（响应）报价低于全部通过符合性审查供应商投标（响应）报价平均50%的，即投标（响应）报价&lt;全部通过符合性审查供应商投标（响应）报价平均值×50%；</w:t>
      </w:r>
      <w:r/>
    </w:p>
    <w:p>
      <w:pPr>
        <w:ind w:firstLine="480"/>
        <w:spacing w:line="300" w:lineRule="auto"/>
        <w:shd w:val="clear" w:color="auto" w:fill="auto"/>
        <w:rPr>
          <w:rFonts w:hint="default" w:ascii="Times New Roman" w:hAnsi="Times New Roman" w:eastAsia="宋体" w:cs="Times New Roman"/>
          <w:color w:val="auto"/>
          <w:sz w:val="24"/>
          <w:szCs w:val="22"/>
          <w:highlight w:val="none"/>
        </w:rPr>
      </w:pPr>
      <w:r>
        <w:rPr>
          <w:rFonts w:hint="default" w:ascii="Times New Roman" w:hAnsi="Times New Roman" w:eastAsia="宋体" w:cs="Times New Roman"/>
          <w:color w:val="auto"/>
          <w:sz w:val="24"/>
          <w:szCs w:val="22"/>
          <w:highlight w:val="none"/>
          <w:lang w:val="en-US" w:eastAsia="zh-CN"/>
        </w:rPr>
        <w:t xml:space="preserve">27.7.</w:t>
      </w:r>
      <w:r>
        <w:rPr>
          <w:rFonts w:hint="default" w:ascii="Times New Roman" w:hAnsi="Times New Roman" w:eastAsia="宋体" w:cs="Times New Roman"/>
          <w:color w:val="auto"/>
          <w:sz w:val="24"/>
          <w:szCs w:val="22"/>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00" w:lineRule="auto"/>
        <w:shd w:val="clear" w:color="auto" w:fill="auto"/>
        <w:rPr>
          <w:rFonts w:hint="default" w:ascii="Times New Roman" w:hAnsi="Times New Roman" w:eastAsia="宋体" w:cs="Times New Roman"/>
          <w:color w:val="auto"/>
          <w:sz w:val="24"/>
          <w:szCs w:val="22"/>
          <w:highlight w:val="none"/>
        </w:rPr>
      </w:pPr>
      <w:r>
        <w:rPr>
          <w:rFonts w:hint="default" w:ascii="Times New Roman" w:hAnsi="Times New Roman" w:eastAsia="宋体" w:cs="Times New Roman"/>
          <w:color w:val="auto"/>
          <w:sz w:val="24"/>
          <w:szCs w:val="22"/>
          <w:highlight w:val="none"/>
        </w:rPr>
        <w:t xml:space="preserve">2</w:t>
      </w:r>
      <w:r>
        <w:rPr>
          <w:rFonts w:hint="default" w:ascii="Times New Roman" w:hAnsi="Times New Roman" w:eastAsia="宋体" w:cs="Times New Roman"/>
          <w:color w:val="auto"/>
          <w:sz w:val="24"/>
          <w:szCs w:val="22"/>
          <w:highlight w:val="none"/>
          <w:lang w:val="en-US" w:eastAsia="zh-CN"/>
        </w:rPr>
        <w:t xml:space="preserve">7</w:t>
      </w:r>
      <w:r>
        <w:rPr>
          <w:rFonts w:hint="default" w:ascii="Times New Roman" w:hAnsi="Times New Roman" w:eastAsia="宋体" w:cs="Times New Roman"/>
          <w:color w:val="auto"/>
          <w:sz w:val="24"/>
          <w:szCs w:val="22"/>
          <w:highlight w:val="none"/>
        </w:rPr>
        <w:t xml:space="preserve">.</w:t>
      </w:r>
      <w:r>
        <w:rPr>
          <w:rFonts w:hint="default" w:ascii="Times New Roman" w:hAnsi="Times New Roman" w:eastAsia="宋体" w:cs="Times New Roman"/>
          <w:color w:val="auto"/>
          <w:sz w:val="24"/>
          <w:szCs w:val="22"/>
          <w:highlight w:val="none"/>
          <w:lang w:val="en-US" w:eastAsia="zh-CN"/>
        </w:rPr>
        <w:t xml:space="preserve">7</w:t>
      </w:r>
      <w:r>
        <w:rPr>
          <w:rFonts w:hint="default" w:ascii="Times New Roman" w:hAnsi="Times New Roman" w:eastAsia="宋体" w:cs="Times New Roman"/>
          <w:color w:val="auto"/>
          <w:sz w:val="24"/>
          <w:szCs w:val="22"/>
          <w:highlight w:val="none"/>
        </w:rPr>
        <w:t xml:space="preserve">.3投标（响应）报价低于采购项目最高限价45%的，即投标（响应）报价&lt;采购项目最高限价×45%；</w:t>
      </w:r>
      <w:r/>
    </w:p>
    <w:p>
      <w:pPr>
        <w:ind w:firstLine="480"/>
        <w:spacing w:line="300" w:lineRule="auto"/>
        <w:shd w:val="clear" w:color="auto" w:fill="auto"/>
        <w:rPr>
          <w:rFonts w:hint="default" w:ascii="Times New Roman" w:hAnsi="Times New Roman" w:eastAsia="宋体" w:cs="Times New Roman"/>
          <w:color w:val="auto"/>
          <w:sz w:val="24"/>
          <w:szCs w:val="22"/>
          <w:highlight w:val="none"/>
        </w:rPr>
      </w:pPr>
      <w:r>
        <w:rPr>
          <w:rFonts w:hint="default" w:ascii="Times New Roman" w:hAnsi="Times New Roman" w:eastAsia="宋体" w:cs="Times New Roman"/>
          <w:color w:val="auto"/>
          <w:sz w:val="24"/>
          <w:szCs w:val="22"/>
          <w:highlight w:val="none"/>
          <w:lang w:val="en-US" w:eastAsia="zh-CN"/>
        </w:rPr>
        <w:t xml:space="preserve">27.7.</w:t>
      </w:r>
      <w:r>
        <w:rPr>
          <w:rFonts w:hint="default" w:ascii="Times New Roman" w:hAnsi="Times New Roman" w:eastAsia="宋体" w:cs="Times New Roman"/>
          <w:color w:val="auto"/>
          <w:sz w:val="24"/>
          <w:szCs w:val="22"/>
          <w:highlight w:val="none"/>
        </w:rPr>
        <w:t xml:space="preserve">4评审委员会基于专业判断，认为供应商报价过低，有可能影响产品质量或者不能诚信履约的其他情形。</w:t>
      </w:r>
      <w:r/>
    </w:p>
    <w:p>
      <w:pPr>
        <w:ind w:firstLine="480"/>
        <w:spacing w:line="300" w:lineRule="auto"/>
        <w:shd w:val="clear" w:color="auto" w:fill="auto"/>
        <w:rPr>
          <w:rFonts w:hint="default" w:ascii="Times New Roman" w:hAnsi="Times New Roman" w:eastAsia="宋体" w:cs="Times New Roman"/>
          <w:color w:val="auto"/>
          <w:sz w:val="24"/>
          <w:szCs w:val="22"/>
          <w:highlight w:val="none"/>
        </w:rPr>
      </w:pPr>
      <w:r>
        <w:rPr>
          <w:rFonts w:hint="default" w:ascii="Times New Roman" w:hAnsi="Times New Roman" w:eastAsia="宋体" w:cs="Times New Roman"/>
          <w:color w:val="auto"/>
          <w:sz w:val="24"/>
          <w:szCs w:val="22"/>
          <w:highlight w:val="none"/>
          <w:lang w:val="en-US" w:eastAsia="zh-CN"/>
        </w:rPr>
        <w:t xml:space="preserve">27.8</w:t>
      </w:r>
      <w:r>
        <w:rPr>
          <w:rFonts w:hint="default" w:ascii="Times New Roman" w:hAnsi="Times New Roman" w:eastAsia="宋体" w:cs="Times New Roman"/>
          <w:color w:val="auto"/>
          <w:sz w:val="24"/>
          <w:szCs w:val="22"/>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00" w:lineRule="auto"/>
        <w:shd w:val="clear" w:color="auto" w:fil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 w:val="24"/>
          <w:szCs w:val="22"/>
          <w:highlight w:val="none"/>
          <w:lang w:val="en-US" w:eastAsia="zh-CN"/>
        </w:rPr>
        <w:t xml:space="preserve">27.9</w:t>
      </w:r>
      <w:r>
        <w:rPr>
          <w:rFonts w:hint="default" w:ascii="Times New Roman" w:hAnsi="Times New Roman" w:eastAsia="宋体" w:cs="Times New Roman"/>
          <w:color w:val="auto"/>
          <w:sz w:val="24"/>
          <w:szCs w:val="22"/>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rPr>
          <w:rFonts w:hint="default" w:ascii="Times New Roman" w:hAnsi="Times New Roman" w:eastAsia="宋体" w:cs="Times New Roman"/>
          <w:color w:val="auto"/>
          <w:sz w:val="28"/>
          <w:szCs w:val="28"/>
          <w:highlight w:val="none"/>
        </w:rPr>
        <w:t xml:space="preserve">28、</w:t>
      </w:r>
      <w:bookmarkEnd w:id="160"/>
      <w:r/>
      <w:bookmarkEnd w:id="161"/>
      <w:r/>
      <w:bookmarkEnd w:id="162"/>
      <w:r>
        <w:rPr>
          <w:rFonts w:hint="default" w:ascii="Times New Roman" w:hAnsi="Times New Roman" w:eastAsia="宋体" w:cs="Times New Roman"/>
          <w:color w:val="auto"/>
          <w:sz w:val="28"/>
          <w:szCs w:val="28"/>
          <w:highlight w:val="none"/>
        </w:rPr>
        <w:t xml:space="preserve">无效投标条款和废标条款</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 无效投标条款</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28.1.1 投标人未按照招标文件要求上传电子投标文件的；</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28.1.2 投标人在规定时间内不解密投标文件或未成功解密投标文件的（因系统原因导致的除外)；</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28.1.3 投标文件中没有《开标一览表》或《开标一览表》未加盖投标人公章的； </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28.1.4 投标文件中任何有选择的报价；</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28.1.5 投标文件报价出现前后不一致的，按招标文件规定修正后投标人不确认的； </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28.1.6 不同投标人的投标文件由同一单位或者个人编制； </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28.1.7 不同投标人委托同一单位或者个人办理投标事宜； </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28.1.8 不同投标人的投标文件载明的项目管理成员或者联系人员为同一人；</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28.1.9 不同投标人的投标文件异常一致或者投标报价呈规律性差异；</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28.1.10 不同投标人的电子投标文件由同一台电脑制作的； </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28.1.12 凡</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节能产品政府采购品目清单</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中以★标注的政府强制采购产品，投标文件中未提供国家确定的认证机构出具的、处于有效期之内的节能产品认证证书的（若证书有附件（附录）的，附件（附录）须随证书一起提供)；</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28.1.13 供应商被列入失信被执行人名单、重大税收违法案件当事人名单、政府采购严重违法失信行为记录名单以及其他不符合《中华人民共和国政府采购法》第二十二条规定条件的信用记录的；</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28.1.14 不同供应商的单位负责人为同一人或者存在直接控股、管理关系的； </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28.1.15 为采购项目提供整体设计、规范编制或者项目管理、监理、检测等服务的；</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28.1.16 资格证明文件中要求加盖公章而未加盖公章的； </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28.1.17 投标文件未按招标文件要求签署、盖章的； </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28.1.18 不具备招标文件中规定的资格要求或未按招标文件规定的要求提供资格证明文件的； </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28.1.19 报价超过招标文件中规定的预算金额或者最高限价的； </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28.1.20 投标文件含有采购人不能接受的附加条件的； </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28.1.21 不响应招标文件中规定的实质性要求的（本招标文件中斜体且有下划线部分为实质性要求）； </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 xml:space="preserve"> 28.1.2</w:t>
      </w:r>
      <w:r>
        <w:rPr>
          <w:rFonts w:hint="default"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rPr>
        <w:t xml:space="preserve">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default" w:ascii="Times New Roman" w:hAnsi="Times New Roman" w:eastAsia="宋体" w:cs="Times New Roman"/>
          <w:color w:val="auto"/>
          <w:sz w:val="24"/>
          <w:highlight w:val="none"/>
          <w:lang w:eastAsia="zh-CN"/>
        </w:rPr>
        <w:t xml:space="preserve">；</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 xml:space="preserve">28.1.2</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eastAsia="zh-CN"/>
        </w:rPr>
        <w:t xml:space="preserve">投标人所投标产品不符合招标文件中所列国家强制性标准的；</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28.1.2</w:t>
      </w:r>
      <w:r>
        <w:rPr>
          <w:rFonts w:hint="default" w:ascii="Times New Roman" w:hAnsi="Times New Roman" w:eastAsia="宋体"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lang w:eastAsia="zh-CN"/>
        </w:rPr>
        <w:t xml:space="preserve"> 法律、法规和招标文件规定的其他无效情形。</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28.2 废标条款：</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(1)符合专业条件的供应商或者对招标文件作实质响应的供应商不足三家的； </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(2)出现影响采购公正的违法、违规行为的；</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(3)投标人的报价均超过了采购预算，采购人不能支付的；</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(4)因重大变故，采购任务取消的。</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28.3 投标截止时间结束后参加投标的供应商不足三家的处理：</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28.3.1 如出现投标截止时间结束后参加投标的供应商或者在评标期间对招标文件做出实质响应的供应商不足三家情况，按财政部第87号令第四十三条的规定执行。</w:t>
      </w:r>
      <w:bookmarkStart w:id="163" w:name="EB620d55f0994b45aab81e215d9bcff28c"/>
      <w:r/>
      <w:bookmarkEnd w:id="163"/>
      <w:r/>
      <w:bookmarkStart w:id="164" w:name="_Toc20823307"/>
      <w:r/>
      <w:bookmarkStart w:id="165" w:name="_Toc16938551"/>
      <w:r/>
      <w:bookmarkStart w:id="166" w:name="_Toc513029235"/>
      <w:r/>
      <w:bookmarkStart w:id="167" w:name="_Toc54119651"/>
      <w:r/>
      <w:bookmarkStart w:id="168" w:name="_Toc120614219"/>
      <w:r/>
      <w:bookmarkStart w:id="169" w:name="_Toc35244873"/>
      <w:r/>
      <w:r/>
    </w:p>
    <w:p>
      <w:pPr>
        <w:spacing w:line="300" w:lineRule="auto"/>
        <w:rPr>
          <w:rStyle w:val="751"/>
          <w:rFonts w:hint="default" w:ascii="Times New Roman" w:hAnsi="Times New Roman" w:eastAsia="宋体" w:cs="Times New Roman"/>
          <w:bCs w:val="0"/>
          <w:color w:val="auto"/>
          <w:highlight w:val="none"/>
        </w:rPr>
      </w:pPr>
      <w:r>
        <w:rPr>
          <w:rStyle w:val="751"/>
          <w:rFonts w:hint="default" w:ascii="Times New Roman" w:hAnsi="Times New Roman" w:eastAsia="宋体" w:cs="Times New Roman"/>
          <w:bCs w:val="0"/>
          <w:color w:val="auto"/>
          <w:highlight w:val="none"/>
        </w:rPr>
        <w:t xml:space="preserve">六、</w:t>
      </w:r>
      <w:bookmarkEnd w:id="164"/>
      <w:r/>
      <w:bookmarkEnd w:id="165"/>
      <w:r/>
      <w:bookmarkEnd w:id="166"/>
      <w:r>
        <w:rPr>
          <w:rStyle w:val="751"/>
          <w:rFonts w:hint="default" w:ascii="Times New Roman" w:hAnsi="Times New Roman" w:eastAsia="宋体" w:cs="Times New Roman"/>
          <w:bCs w:val="0"/>
          <w:color w:val="auto"/>
          <w:highlight w:val="none"/>
        </w:rPr>
        <w:t xml:space="preserve">定标</w:t>
      </w:r>
      <w:bookmarkEnd w:id="167"/>
      <w:r/>
      <w:bookmarkEnd w:id="168"/>
      <w:r/>
      <w:bookmarkEnd w:id="169"/>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170" w:name="_Toc513029238"/>
      <w:r/>
      <w:bookmarkStart w:id="171" w:name="_Toc20823310"/>
      <w:r/>
      <w:bookmarkStart w:id="172" w:name="_Toc16938554"/>
      <w:r>
        <w:rPr>
          <w:rFonts w:hint="default" w:ascii="Times New Roman" w:hAnsi="Times New Roman" w:eastAsia="宋体" w:cs="Times New Roman"/>
          <w:color w:val="auto"/>
          <w:sz w:val="28"/>
          <w:szCs w:val="28"/>
          <w:highlight w:val="none"/>
        </w:rPr>
        <w:t xml:space="preserve">29、</w:t>
      </w:r>
      <w:bookmarkEnd w:id="170"/>
      <w:r>
        <w:rPr>
          <w:rFonts w:hint="default" w:ascii="Times New Roman" w:hAnsi="Times New Roman" w:eastAsia="宋体" w:cs="Times New Roman"/>
          <w:color w:val="auto"/>
          <w:sz w:val="28"/>
          <w:szCs w:val="28"/>
          <w:highlight w:val="none"/>
        </w:rPr>
        <w:t xml:space="preserve">确定</w:t>
      </w:r>
      <w:bookmarkEnd w:id="171"/>
      <w:r/>
      <w:bookmarkEnd w:id="172"/>
      <w:r>
        <w:rPr>
          <w:rFonts w:hint="default" w:ascii="Times New Roman" w:hAnsi="Times New Roman" w:eastAsia="宋体" w:cs="Times New Roman"/>
          <w:color w:val="auto"/>
          <w:sz w:val="28"/>
          <w:szCs w:val="28"/>
          <w:highlight w:val="none"/>
        </w:rPr>
        <w:t xml:space="preserve">中标单位</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29.1评委会根据本招标文件规定评标办法与评标标准向采购人推荐出3名中标候选人。</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29.2 中标候选人依据得分由高到低进行排名。评委会根据《委托代理协议书》中的授权，直接确定排名第一的中标候选人为中标人。中标供应商因不可抗力或者自身原因不能履行采购合同的，采购人可以与排位在中标供应商之后第一位的中标候选供应商签订采购合同，以此类推；采购人也可以重新开展采购活动。</w:t>
      </w:r>
      <w:bookmarkEnd w:id="158"/>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bookmarkStart w:id="173" w:name="EB43722dfdcba04784a2ffc7136a56394d"/>
      <w:r/>
      <w:bookmarkEnd w:id="173"/>
      <w:r>
        <w:rPr>
          <w:rFonts w:hint="default" w:ascii="Times New Roman" w:hAnsi="Times New Roman" w:eastAsia="宋体" w:cs="Times New Roman"/>
          <w:color w:val="auto"/>
          <w:sz w:val="24"/>
          <w:highlight w:val="none"/>
          <w:lang w:eastAsia="zh-CN"/>
        </w:rPr>
        <w:t xml:space="preserve">29.3自中标人确定之日起2个工作日内，中标结果将在省级以上财政部门指定的媒体上进行公告，公告期限为1个工作日。</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29.4若有充分证据证明，中标人出现下列情况之一的，一经查实，中标无效：</w:t>
      </w:r>
      <w:r/>
    </w:p>
    <w:p>
      <w:pPr>
        <w:ind w:firstLine="480"/>
        <w:spacing w:line="300" w:lineRule="auto"/>
        <w:shd w:val="clear" w:color="auto" w:fill="auto"/>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（1）提供虚假材料谋取中标的；</w:t>
      </w:r>
      <w:r/>
    </w:p>
    <w:p>
      <w:pPr>
        <w:ind w:firstLine="480"/>
        <w:spacing w:line="300" w:lineRule="auto"/>
        <w:shd w:val="clear" w:color="auto" w:fill="auto"/>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（2）采取不正当手段诋毁、排挤其他供应商的；</w:t>
      </w:r>
      <w:r/>
    </w:p>
    <w:p>
      <w:pPr>
        <w:ind w:firstLine="480"/>
        <w:spacing w:line="300" w:lineRule="auto"/>
        <w:shd w:val="clear" w:color="auto" w:fill="auto"/>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（3）与采购人、其他供应商或者采购代理机构恶意串通的；</w:t>
      </w:r>
      <w:r/>
    </w:p>
    <w:p>
      <w:pPr>
        <w:ind w:firstLine="480"/>
        <w:spacing w:line="300" w:lineRule="auto"/>
        <w:shd w:val="clear" w:color="auto" w:fill="auto"/>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（4）向采购人、采购代理机构行贿或者提供其他不正当利益的；</w:t>
      </w:r>
      <w:r/>
    </w:p>
    <w:p>
      <w:pPr>
        <w:ind w:firstLine="480"/>
        <w:spacing w:line="300" w:lineRule="auto"/>
        <w:shd w:val="clear" w:color="auto" w:fill="auto"/>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（5）在招标采购过程中与采购人进行协商谈判的；</w:t>
      </w:r>
      <w:r/>
    </w:p>
    <w:p>
      <w:pPr>
        <w:ind w:firstLine="480"/>
        <w:spacing w:line="300" w:lineRule="auto"/>
        <w:shd w:val="clear" w:color="auto" w:fill="auto"/>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（6）向评标委员会行贿或者提供其他不正当利益。</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rPr>
          <w:rFonts w:hint="default" w:ascii="Times New Roman" w:hAnsi="Times New Roman" w:eastAsia="宋体" w:cs="Times New Roman"/>
          <w:color w:val="auto"/>
          <w:sz w:val="28"/>
          <w:szCs w:val="28"/>
          <w:highlight w:val="none"/>
        </w:rPr>
        <w:t xml:space="preserve">30、询问和质疑</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30.1询问形式</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30.1.1供应商对政府采购活动事项有疑问的，可以联系采购人或</w:t>
      </w:r>
      <w:r>
        <w:rPr>
          <w:rFonts w:hint="default" w:ascii="Times New Roman" w:hAnsi="Times New Roman" w:eastAsia="宋体" w:cs="Times New Roman"/>
          <w:color w:val="auto"/>
          <w:sz w:val="24"/>
          <w:highlight w:val="none"/>
          <w:lang w:val="en-US" w:eastAsia="zh-CN"/>
        </w:rPr>
        <w:t xml:space="preserve">苏州康新恩招投标</w:t>
      </w:r>
      <w:r>
        <w:rPr>
          <w:rFonts w:hint="default" w:ascii="Times New Roman" w:hAnsi="Times New Roman" w:eastAsia="宋体" w:cs="Times New Roman"/>
          <w:color w:val="auto"/>
          <w:sz w:val="24"/>
          <w:highlight w:val="none"/>
          <w:lang w:eastAsia="zh-CN"/>
        </w:rPr>
        <w:t xml:space="preserve">有限公司。</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30.1.2采购人或</w:t>
      </w:r>
      <w:bookmarkStart w:id="174" w:name="EB1e3348b3d3f944839c20c949c3a379bc"/>
      <w:r>
        <w:rPr>
          <w:rFonts w:hint="default" w:ascii="Times New Roman" w:hAnsi="Times New Roman" w:eastAsia="宋体" w:cs="Times New Roman"/>
          <w:color w:val="auto"/>
          <w:sz w:val="24"/>
          <w:highlight w:val="none"/>
          <w:lang w:eastAsia="zh-CN"/>
        </w:rPr>
        <w:t xml:space="preserve">苏州康新恩招投标有限公司</w:t>
      </w:r>
      <w:bookmarkEnd w:id="174"/>
      <w:r>
        <w:rPr>
          <w:rFonts w:hint="default" w:ascii="Times New Roman" w:hAnsi="Times New Roman" w:eastAsia="宋体" w:cs="Times New Roman"/>
          <w:color w:val="auto"/>
          <w:sz w:val="24"/>
          <w:highlight w:val="none"/>
          <w:lang w:eastAsia="zh-CN"/>
        </w:rPr>
        <w:t xml:space="preserve">将在3个工作日内作出答复，答复的内容不涉及商业秘密。</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val="en-US" w:eastAsia="zh-CN"/>
        </w:rPr>
        <w:t xml:space="preserve">30</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eastAsia="zh-CN"/>
        </w:rPr>
        <w:t xml:space="preserve">质疑形式</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30.2.1供应商认为采购文件、采购过程和采购结果使自己的</w:t>
      </w:r>
      <w:r>
        <w:rPr>
          <w:rFonts w:hint="default" w:ascii="Times New Roman" w:hAnsi="Times New Roman" w:eastAsia="宋体" w:cs="Times New Roman"/>
          <w:color w:val="auto"/>
          <w:sz w:val="24"/>
          <w:highlight w:val="none"/>
          <w:lang w:val="en-US" w:eastAsia="zh-CN"/>
        </w:rPr>
        <w:t xml:space="preserve">合法</w:t>
      </w:r>
      <w:r>
        <w:rPr>
          <w:rFonts w:hint="default" w:ascii="Times New Roman" w:hAnsi="Times New Roman" w:eastAsia="宋体" w:cs="Times New Roman"/>
          <w:color w:val="auto"/>
          <w:sz w:val="24"/>
          <w:highlight w:val="none"/>
          <w:lang w:eastAsia="zh-CN"/>
        </w:rPr>
        <w:t xml:space="preserve">权益受到损害的，可以在知道或应知其权益受到损害之日起七个工作日内，以书面形式提出质疑（涉及采购方式、采购需求、供应商资格条件、评标方法和评标标准、合同文本，向采购单位提出；涉及采购程序问题的，向苏州康新恩招投标有限公司提出）。非书面形式、七个工作日之外提交的质疑将不予受理。</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30.2.2质疑必须按《政府采购法》、《政府采购法实施条例》及财政部94号令的相关规定提交，未按上述要求提交的质疑函苏州康新恩招投标有限公司有权不予受理。</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30.2.3质疑函应当包括下列内容：</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30.2.3.1供应商的姓名或者名称、地址、邮编、联系人及联系电话；</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30.2.3.2质疑项目的名称、编号；</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30.2.3.3具体、明确的质疑事项和与质疑事项相关的请求；</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30.2.3.4事实依据；</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30.2</w:t>
      </w:r>
      <w:r>
        <w:rPr>
          <w:rFonts w:hint="default" w:ascii="Times New Roman" w:hAnsi="Times New Roman" w:eastAsia="宋体" w:cs="Times New Roman"/>
          <w:color w:val="auto"/>
          <w:sz w:val="24"/>
          <w:highlight w:val="none"/>
          <w:lang w:val="en-US" w:eastAsia="zh-CN"/>
        </w:rPr>
        <w:t xml:space="preserve">.</w:t>
      </w:r>
      <w:r>
        <w:rPr>
          <w:rFonts w:hint="default" w:ascii="Times New Roman" w:hAnsi="Times New Roman" w:eastAsia="宋体" w:cs="Times New Roman"/>
          <w:color w:val="auto"/>
          <w:sz w:val="24"/>
          <w:highlight w:val="none"/>
          <w:lang w:eastAsia="zh-CN"/>
        </w:rPr>
        <w:t xml:space="preserve">3.5必要的法律依据；</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30.2.3.6提出质疑的日期。</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30.2.4质疑函应当由法定代表人、主要负责人，或者其授权代表签字或者盖章，并加盖公章。匿名提交的质疑将不予受理。</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30.2.5质疑的送达方式</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30.2.5.1质疑函应采用邮寄送达或直接送达的方式递交，采用其他方式送达（含传真、电子邮件等）的，苏州康新恩招投标有限公司有权不予受理。</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eastAsia="zh-CN"/>
        </w:rPr>
        <w:t xml:space="preserve">特别提示</w:t>
      </w:r>
      <w:r/>
    </w:p>
    <w:p>
      <w:pPr>
        <w:ind w:firstLine="480"/>
        <w:spacing w:line="300" w:lineRule="auto"/>
        <w:shd w:val="clear" w:color="auto" w:fil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color w:val="auto"/>
          <w:sz w:val="24"/>
          <w:highlight w:val="none"/>
          <w:lang w:eastAsia="zh-CN"/>
        </w:rPr>
        <w:t xml:space="preserve">30.3.1根据财政部94号令第十一条规定，提出质疑的供应商应当是参与所质疑项目采购活动的供应商。</w:t>
      </w:r>
      <w:r>
        <w:rPr>
          <w:rFonts w:hint="default" w:ascii="Times New Roman" w:hAnsi="Times New Roman" w:eastAsia="宋体" w:cs="Times New Roman"/>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30.3.2供应商在法定质疑期内应一次性提出针对同一采购程序环节的质疑。</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30.3.3供应商提出质疑必须有理、有据，不得恶意质疑或提交虚假质疑。否则，一经查实，采购人或苏州康新恩招投标有限公司有权依据政府采购的有关规定，报请政府采购监管部门对该投标人进行相应的行政处罚。</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w:t>
      </w:r>
      <w:r>
        <w:rPr>
          <w:rFonts w:hint="default" w:ascii="Times New Roman" w:hAnsi="Times New Roman" w:eastAsia="宋体"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lang w:eastAsia="zh-CN"/>
        </w:rPr>
        <w:t xml:space="preserve">其他</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val="en-US" w:eastAsia="zh-CN"/>
        </w:rPr>
        <w:t xml:space="preserve">30.4</w:t>
      </w:r>
      <w:r>
        <w:rPr>
          <w:rFonts w:hint="default" w:ascii="Times New Roman" w:hAnsi="Times New Roman" w:eastAsia="宋体" w:cs="Times New Roman"/>
          <w:color w:val="auto"/>
          <w:sz w:val="24"/>
          <w:highlight w:val="none"/>
          <w:lang w:eastAsia="zh-CN"/>
        </w:rPr>
        <w:t xml:space="preserve">.1采购人或苏州康新恩招投标有限公司将在收到供应商的质疑后七个工作日内作出答复，答复的内容不涉及商业秘密。</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rPr>
          <w:rFonts w:hint="default" w:ascii="Times New Roman" w:hAnsi="Times New Roman" w:eastAsia="宋体" w:cs="Times New Roman"/>
          <w:color w:val="auto"/>
          <w:sz w:val="28"/>
          <w:szCs w:val="28"/>
          <w:highlight w:val="none"/>
        </w:rPr>
        <w:t xml:space="preserve">31、中标通知书</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31.l在中标结果确定后2个工作日内，</w:t>
      </w:r>
      <w:bookmarkStart w:id="175" w:name="EB04864b601f4543e5995458ada06a41df"/>
      <w:r>
        <w:rPr>
          <w:rFonts w:hint="default" w:ascii="Times New Roman" w:hAnsi="Times New Roman" w:eastAsia="宋体" w:cs="Times New Roman"/>
          <w:color w:val="auto"/>
          <w:sz w:val="24"/>
          <w:highlight w:val="none"/>
          <w:lang w:eastAsia="zh-CN"/>
        </w:rPr>
        <w:t xml:space="preserve">苏州康新恩招投标有限公司</w:t>
      </w:r>
      <w:bookmarkEnd w:id="175"/>
      <w:r>
        <w:rPr>
          <w:rFonts w:hint="default" w:ascii="Times New Roman" w:hAnsi="Times New Roman" w:eastAsia="宋体" w:cs="Times New Roman"/>
          <w:color w:val="auto"/>
          <w:sz w:val="24"/>
          <w:highlight w:val="none"/>
          <w:lang w:eastAsia="zh-CN"/>
        </w:rPr>
        <w:t xml:space="preserve">向中标供应商发出中标通知书。</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31.2 中标通知书将是合同的一个组成部分。对采购人和中标供应商均具有法律效力。中标通知书发出后，采购人改变中标结果的，或者中标供应商放弃中标项目的，应当依法承担法律责任。</w:t>
      </w:r>
      <w:r/>
    </w:p>
    <w:p>
      <w:pPr>
        <w:spacing w:line="300" w:lineRule="auto"/>
        <w:rPr>
          <w:rStyle w:val="751"/>
          <w:rFonts w:hint="default" w:ascii="Times New Roman" w:hAnsi="Times New Roman" w:eastAsia="宋体" w:cs="Times New Roman"/>
          <w:bCs w:val="0"/>
          <w:color w:val="auto"/>
          <w:highlight w:val="none"/>
        </w:rPr>
      </w:pPr>
      <w:r/>
      <w:bookmarkStart w:id="176" w:name="_Toc20823308"/>
      <w:r/>
      <w:bookmarkStart w:id="177" w:name="_Toc16938552"/>
      <w:r/>
      <w:bookmarkStart w:id="178" w:name="_Toc35244874"/>
      <w:r/>
      <w:bookmarkStart w:id="179" w:name="_Toc513029236"/>
      <w:r/>
      <w:bookmarkStart w:id="180" w:name="_Toc54119652"/>
      <w:r/>
      <w:bookmarkStart w:id="181" w:name="_Toc16189"/>
      <w:r/>
      <w:bookmarkStart w:id="182" w:name="_Toc120614220"/>
      <w:r>
        <w:rPr>
          <w:rStyle w:val="751"/>
          <w:rFonts w:hint="default" w:ascii="Times New Roman" w:hAnsi="Times New Roman" w:eastAsia="宋体" w:cs="Times New Roman"/>
          <w:bCs w:val="0"/>
          <w:color w:val="auto"/>
          <w:highlight w:val="none"/>
        </w:rPr>
        <w:t xml:space="preserve">七、授予合同</w:t>
      </w:r>
      <w:bookmarkEnd w:id="176"/>
      <w:r/>
      <w:bookmarkEnd w:id="177"/>
      <w:r/>
      <w:bookmarkEnd w:id="178"/>
      <w:r/>
      <w:bookmarkEnd w:id="179"/>
      <w:r/>
      <w:bookmarkEnd w:id="180"/>
      <w:r/>
      <w:bookmarkEnd w:id="181"/>
      <w:r/>
      <w:bookmarkEnd w:id="182"/>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183" w:name="_Toc5486"/>
      <w:r>
        <w:rPr>
          <w:rFonts w:hint="default" w:ascii="Times New Roman" w:hAnsi="Times New Roman" w:eastAsia="宋体" w:cs="Times New Roman"/>
          <w:color w:val="auto"/>
          <w:sz w:val="28"/>
          <w:szCs w:val="28"/>
          <w:highlight w:val="none"/>
        </w:rPr>
        <w:t xml:space="preserve">32、签订合同</w:t>
      </w:r>
      <w:bookmarkEnd w:id="183"/>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bookmarkStart w:id="184" w:name="_Toc26635"/>
      <w:r>
        <w:rPr>
          <w:rFonts w:hint="default" w:ascii="Times New Roman" w:hAnsi="Times New Roman" w:eastAsia="宋体" w:cs="Times New Roman"/>
          <w:color w:val="auto"/>
          <w:sz w:val="24"/>
          <w:highlight w:val="none"/>
          <w:lang w:eastAsia="zh-CN"/>
        </w:rPr>
        <w:t xml:space="preserve">32.l中标人应按中标通知书规定的时间、地点,按照招标文件确定的事项与采购人签订政府采购合同，且原则上不得迟于中标通知书发出之日起十五日，否则给采购人造成损失的，中标人应承担赔偿责任。</w:t>
      </w:r>
      <w:bookmarkEnd w:id="184"/>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32.2 招标文件、中标人的投标文件及招标过程中有关澄清、承诺文件均应作为合同附件。</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32.3 签订合同后，中标人不得将货物及其他相关服务进行转包和分包。</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lang w:eastAsia="zh-CN"/>
        </w:rPr>
        <w:outlineLvl w:val="3"/>
      </w:pPr>
      <w:r/>
      <w:bookmarkStart w:id="185" w:name="EB409bbfb5dd6145f8be6d71e7b5c813ea"/>
      <w:r/>
      <w:bookmarkEnd w:id="185"/>
      <w:r/>
      <w:bookmarkStart w:id="186" w:name="_Toc35244875"/>
      <w:r/>
      <w:bookmarkStart w:id="187" w:name="_Toc54119653"/>
      <w:r>
        <w:rPr>
          <w:rFonts w:hint="default" w:ascii="Times New Roman" w:hAnsi="Times New Roman" w:eastAsia="宋体" w:cs="Times New Roman"/>
          <w:color w:val="auto"/>
          <w:sz w:val="28"/>
          <w:szCs w:val="28"/>
          <w:highlight w:val="none"/>
          <w:lang w:eastAsia="zh-CN"/>
        </w:rPr>
        <w:t xml:space="preserve">33、履约保证金</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33.1 合同签订前，中标人向采购单位交付的履约保证金为合同总价款 2％。</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bookmarkStart w:id="188" w:name="EB58366393eaa64bfbb73b2f80be1295bc"/>
      <w:r/>
      <w:bookmarkEnd w:id="188"/>
      <w:r>
        <w:rPr>
          <w:rFonts w:hint="default" w:ascii="Times New Roman" w:hAnsi="Times New Roman" w:eastAsia="宋体" w:cs="Times New Roman"/>
          <w:color w:val="auto"/>
          <w:sz w:val="24"/>
          <w:highlight w:val="none"/>
          <w:lang w:eastAsia="zh-CN"/>
        </w:rPr>
        <w:t xml:space="preserve">33.2 履约保证金必须是人民币。履约保证金应当以支票、汇票、本票或者金融机构、担保机构出具的保函等非现金形式提交。</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rPr>
          <w:rFonts w:hint="default" w:ascii="Times New Roman" w:hAnsi="Times New Roman" w:eastAsia="宋体" w:cs="Times New Roman"/>
          <w:color w:val="auto"/>
          <w:sz w:val="28"/>
          <w:szCs w:val="28"/>
          <w:highlight w:val="none"/>
        </w:rPr>
        <w:t xml:space="preserve">34、货物和服务的追加、减少和添购</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34.1政府采购合同履行中，采购人需追加与合同标的相同的货物和服务的，在不改变合同其他条款的前提下，可以与中标人协商签订补充合同，但所有补充合同的采购金额不超过原合同金额10%。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34.2采购结束后，采购人若由于各种客观原因，必须对采购项目所牵涉的货物和服务进行适当的减少时，在双方协商一致的前提下，可以按照招标采购时的价格水平做相应的调减，并据此签订补充合同。</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rPr>
          <w:rFonts w:hint="default" w:ascii="Times New Roman" w:hAnsi="Times New Roman" w:eastAsia="宋体" w:cs="Times New Roman"/>
          <w:color w:val="auto"/>
          <w:sz w:val="28"/>
          <w:szCs w:val="28"/>
          <w:highlight w:val="none"/>
        </w:rPr>
        <w:t xml:space="preserve">35、监督和公证</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35.1政府有关监督部门将对投标全过程进行监督。</w:t>
      </w:r>
      <w:r/>
    </w:p>
    <w:p>
      <w:pPr>
        <w:pStyle w:val="735"/>
        <w:pageBreakBefore/>
        <w:spacing w:line="300" w:lineRule="auto"/>
        <w:shd w:val="clear" w:color="auto" w:fill="auto"/>
        <w:rPr>
          <w:rFonts w:hint="default" w:ascii="Times New Roman" w:hAnsi="Times New Roman" w:eastAsia="宋体" w:cs="Times New Roman"/>
          <w:color w:val="auto"/>
          <w:highlight w:val="none"/>
        </w:rPr>
      </w:pPr>
      <w:r/>
      <w:bookmarkStart w:id="189" w:name="_Toc20443"/>
      <w:r>
        <w:rPr>
          <w:rFonts w:hint="default" w:ascii="Times New Roman" w:hAnsi="Times New Roman" w:eastAsia="宋体" w:cs="Times New Roman"/>
          <w:color w:val="auto"/>
          <w:highlight w:val="none"/>
        </w:rPr>
        <w:t xml:space="preserve">第三章  合同条款及</w:t>
      </w:r>
      <w:bookmarkEnd w:id="29"/>
      <w:r/>
      <w:bookmarkEnd w:id="30"/>
      <w:r/>
      <w:bookmarkEnd w:id="31"/>
      <w:r/>
      <w:bookmarkEnd w:id="32"/>
      <w:r/>
      <w:bookmarkEnd w:id="33"/>
      <w:r>
        <w:rPr>
          <w:rFonts w:hint="default" w:ascii="Times New Roman" w:hAnsi="Times New Roman" w:eastAsia="宋体" w:cs="Times New Roman"/>
          <w:color w:val="auto"/>
          <w:highlight w:val="none"/>
        </w:rPr>
        <w:t xml:space="preserve">格式</w:t>
      </w:r>
      <w:bookmarkEnd w:id="186"/>
      <w:r/>
      <w:bookmarkEnd w:id="187"/>
      <w:r/>
      <w:bookmarkEnd w:id="189"/>
      <w:r/>
      <w:bookmarkStart w:id="190" w:name="EB0c436cda110d4e31977602d633a36593"/>
      <w:r/>
      <w:bookmarkEnd w:id="190"/>
      <w:r/>
    </w:p>
    <w:p>
      <w:pPr>
        <w:ind w:left="0" w:right="0" w:firstLine="480"/>
        <w:keepLines w:val="0"/>
        <w:keepNext w:val="0"/>
        <w:pageBreakBefore w:val="0"/>
        <w:spacing w:line="300" w:lineRule="auto"/>
        <w:widowControl w:val="off"/>
        <w:rPr>
          <w:rFonts w:hint="default" w:ascii="Times New Roman" w:hAnsi="Times New Roman" w:eastAsia="宋体" w:cs="Times New Roman"/>
          <w:bCs/>
          <w:color w:val="auto"/>
          <w:sz w:val="24"/>
          <w:szCs w:val="24"/>
          <w:highlight w:val="none"/>
        </w:rPr>
      </w:pPr>
      <w:r/>
      <w:bookmarkStart w:id="191" w:name="_Hlt16619350"/>
      <w:r/>
      <w:bookmarkStart w:id="192" w:name="_Toc35244876"/>
      <w:r/>
      <w:bookmarkStart w:id="193" w:name="_Toc16938590"/>
      <w:r/>
      <w:bookmarkStart w:id="194" w:name="_Toc54119654"/>
      <w:r/>
      <w:bookmarkStart w:id="195" w:name="_Toc20823346"/>
      <w:r/>
      <w:bookmarkStart w:id="196" w:name="_Toc120614244"/>
      <w:r/>
      <w:bookmarkStart w:id="197" w:name="_Toc462564139"/>
      <w:r/>
      <w:bookmarkStart w:id="198" w:name="_Toc479757211"/>
      <w:r>
        <w:rPr>
          <w:rFonts w:hint="default" w:ascii="Times New Roman" w:hAnsi="Times New Roman" w:eastAsia="宋体" w:cs="Times New Roman"/>
          <w:bCs/>
          <w:color w:val="auto"/>
          <w:sz w:val="24"/>
          <w:szCs w:val="24"/>
          <w:highlight w:val="none"/>
        </w:rPr>
        <w:t xml:space="preserve">以下为中标(成交)后签定本项目合同的通用条款，中标(成交)供应商不得提出实质性的修改。</w:t>
      </w:r>
      <w:bookmarkEnd w:id="191"/>
      <w:bookmarkEnd w:id="192"/>
      <w:bookmarkEnd w:id="193"/>
      <w:bookmarkEnd w:id="194"/>
      <w:bookmarkEnd w:id="195"/>
      <w:bookmarkEnd w:id="196"/>
      <w:r/>
    </w:p>
    <w:p>
      <w:pPr>
        <w:ind w:left="0" w:right="0" w:firstLine="643"/>
        <w:jc w:val="center"/>
        <w:keepLines w:val="0"/>
        <w:keepNext w:val="0"/>
        <w:pageBreakBefore w:val="0"/>
        <w:spacing w:line="300" w:lineRule="auto"/>
        <w:widowControl w:val="off"/>
        <w:rPr>
          <w:rFonts w:hint="default" w:ascii="Times New Roman" w:hAnsi="Times New Roman" w:eastAsia="宋体" w:cs="Times New Roman"/>
          <w:b/>
          <w:bCs/>
          <w:color w:val="auto"/>
          <w:sz w:val="32"/>
          <w:szCs w:val="32"/>
          <w:highlight w:val="none"/>
        </w:rPr>
        <w:outlineLvl w:val="0"/>
      </w:pPr>
      <w:r/>
      <w:bookmarkStart w:id="199" w:name="_Toc1523"/>
      <w:r/>
      <w:bookmarkStart w:id="200" w:name="_Toc11923"/>
      <w:r/>
      <w:bookmarkStart w:id="201" w:name="_Toc120614281"/>
      <w:r/>
      <w:bookmarkStart w:id="202" w:name="_Toc49090575"/>
      <w:r/>
      <w:bookmarkStart w:id="203" w:name="_Toc35244880"/>
      <w:r/>
      <w:bookmarkStart w:id="204" w:name="_Toc26554093"/>
      <w:r/>
      <w:bookmarkStart w:id="205" w:name="_Toc54119656"/>
      <w:r>
        <w:rPr>
          <w:rFonts w:hint="default" w:ascii="Times New Roman" w:hAnsi="Times New Roman" w:eastAsia="宋体" w:cs="Times New Roman"/>
          <w:b/>
          <w:bCs/>
          <w:color w:val="auto"/>
          <w:sz w:val="32"/>
          <w:szCs w:val="32"/>
          <w:highlight w:val="none"/>
        </w:rPr>
        <w:t xml:space="preserve">采购合同（货物）</w:t>
      </w:r>
      <w:r/>
    </w:p>
    <w:p>
      <w:pPr>
        <w:pStyle w:val="719"/>
        <w:ind w:left="0" w:right="0" w:firstLine="480"/>
        <w:jc w:val="left"/>
        <w:keepLines w:val="0"/>
        <w:keepNext w:val="0"/>
        <w:pageBreakBefore w:val="0"/>
        <w:spacing w:after="0" w:line="30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bidi="ar-SA"/>
        </w:rPr>
        <w:t xml:space="preserve">项目名称：过氧化氢低温等离子灭菌器      项目编号：JSZC-320582-SKSK-G2026-0002</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甲方（买方）：张家港市第一人民医院</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rPr>
        <w:t xml:space="preserve">乙方（卖方）：</w:t>
      </w:r>
      <w:r>
        <w:rPr>
          <w:rFonts w:hint="default" w:ascii="Times New Roman" w:hAnsi="Times New Roman" w:eastAsia="宋体" w:cs="Times New Roman"/>
          <w:color w:val="auto"/>
          <w:sz w:val="24"/>
          <w:szCs w:val="24"/>
          <w:highlight w:val="none"/>
          <w:u w:val="single"/>
          <w:lang w:val="en-US" w:eastAsia="zh-CN"/>
        </w:rPr>
        <w:t xml:space="preserve">                    </w:t>
      </w:r>
      <w:r/>
    </w:p>
    <w:p>
      <w:pPr>
        <w:numPr>
          <w:ilvl w:val="0"/>
          <w:numId w:val="0"/>
        </w:numPr>
        <w:ind w:left="0" w:right="0" w:firstLine="480"/>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甲</w:t>
      </w:r>
      <w:r>
        <w:rPr>
          <w:rFonts w:hint="default" w:ascii="Times New Roman" w:hAnsi="Times New Roman" w:eastAsia="宋体" w:cs="Times New Roman"/>
          <w:color w:val="auto"/>
          <w:sz w:val="24"/>
          <w:szCs w:val="24"/>
          <w:highlight w:val="none"/>
        </w:rPr>
        <w:t xml:space="preserve">乙双方根据苏州康新恩招投标有限公司</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项目公开招标</w:t>
      </w:r>
      <w:r>
        <w:rPr>
          <w:rFonts w:hint="default" w:ascii="Times New Roman" w:hAnsi="Times New Roman" w:eastAsia="宋体" w:cs="Times New Roman"/>
          <w:color w:val="auto"/>
          <w:sz w:val="24"/>
          <w:szCs w:val="24"/>
          <w:highlight w:val="none"/>
          <w:lang w:val="en-US" w:eastAsia="zh-CN"/>
        </w:rPr>
        <w:t xml:space="preserve">采购</w:t>
      </w:r>
      <w:r>
        <w:rPr>
          <w:rFonts w:hint="default" w:ascii="Times New Roman" w:hAnsi="Times New Roman" w:eastAsia="宋体" w:cs="Times New Roman"/>
          <w:color w:val="auto"/>
          <w:sz w:val="24"/>
          <w:szCs w:val="24"/>
          <w:highlight w:val="none"/>
        </w:rPr>
        <w:t xml:space="preserve">的结果，就甲方采购签署本合同。</w:t>
      </w:r>
      <w:r/>
    </w:p>
    <w:p>
      <w:pPr>
        <w:ind w:left="0" w:right="0" w:firstLine="482"/>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一、货物内容</w:t>
      </w:r>
      <w:r/>
    </w:p>
    <w:tbl>
      <w:tblPr>
        <w:tblStyle w:val="718"/>
        <w:tblW w:w="989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52"/>
        <w:gridCol w:w="1066"/>
        <w:gridCol w:w="944"/>
        <w:gridCol w:w="985"/>
        <w:gridCol w:w="819"/>
        <w:gridCol w:w="1473"/>
        <w:gridCol w:w="1131"/>
        <w:gridCol w:w="902"/>
        <w:gridCol w:w="1123"/>
      </w:tblGrid>
      <w:tr>
        <w:trPr>
          <w:cantSplit/>
          <w:jc w:val="center"/>
          <w:trHeight w:val="880"/>
        </w:trPr>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bookmarkStart w:id="206" w:name="itemname"/>
            <w:r/>
            <w:bookmarkEnd w:id="206"/>
            <w:r>
              <w:rPr>
                <w:rFonts w:hint="default" w:ascii="Times New Roman" w:hAnsi="Times New Roman" w:eastAsia="宋体" w:cs="Times New Roman"/>
                <w:color w:val="auto"/>
                <w:sz w:val="24"/>
                <w:szCs w:val="24"/>
                <w:highlight w:val="none"/>
              </w:rPr>
              <w:t xml:space="preserve">货物名称</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品牌</w:t>
            </w:r>
            <w:r/>
          </w:p>
        </w:tc>
        <w:tc>
          <w:tcPr>
            <w:tcBorders>
              <w:top w:val="single" w:color="auto" w:sz="4" w:space="0"/>
              <w:left w:val="single" w:color="auto" w:sz="4" w:space="0"/>
              <w:bottom w:val="single" w:color="auto" w:sz="4" w:space="0"/>
              <w:right w:val="single" w:color="auto" w:sz="4" w:space="0"/>
            </w:tcBorders>
            <w:tcW w:w="944" w:type="dxa"/>
            <w:vAlign w:val="center"/>
            <w:textDirection w:val="lrTb"/>
            <w:noWrap w:val="false"/>
          </w:tcPr>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型号</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473" w:type="dxa"/>
            <w:vAlign w:val="center"/>
            <w:textDirection w:val="lrTb"/>
            <w:noWrap w:val="false"/>
          </w:tcPr>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制造厂商</w:t>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产地</w:t>
            </w:r>
            <w:r/>
          </w:p>
        </w:tc>
        <w:tc>
          <w:tcPr>
            <w:tcBorders>
              <w:top w:val="single" w:color="auto" w:sz="4" w:space="0"/>
              <w:left w:val="single" w:color="auto" w:sz="4" w:space="0"/>
              <w:bottom w:val="single" w:color="auto" w:sz="4" w:space="0"/>
              <w:right w:val="single" w:color="auto" w:sz="4" w:space="0"/>
            </w:tcBorders>
            <w:tcW w:w="902" w:type="dxa"/>
            <w:vAlign w:val="center"/>
            <w:textDirection w:val="lrTb"/>
            <w:noWrap w:val="false"/>
          </w:tcPr>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单价</w:t>
            </w:r>
            <w:r/>
          </w:p>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元</w:t>
            </w:r>
            <w:r>
              <w:rPr>
                <w:rFonts w:hint="default" w:ascii="Times New Roman" w:hAnsi="Times New Roman" w:eastAsia="宋体" w:cs="Times New Roman"/>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123" w:type="dxa"/>
            <w:vAlign w:val="center"/>
            <w:textDirection w:val="lrTb"/>
            <w:noWrap w:val="false"/>
          </w:tcPr>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总价</w:t>
            </w:r>
            <w:r/>
          </w:p>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（元）</w:t>
            </w:r>
            <w:r/>
          </w:p>
        </w:tc>
      </w:tr>
      <w:tr>
        <w:trPr>
          <w:cantSplit/>
          <w:jc w:val="center"/>
          <w:trHeight w:val="565"/>
        </w:trPr>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ind w:left="0" w:right="0" w:firstLine="48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ind w:left="0" w:right="0" w:firstLine="48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bookmarkStart w:id="207" w:name="zhongbiaopricelow_1"/>
            <w:r/>
            <w:bookmarkEnd w:id="207"/>
            <w:r/>
            <w:r/>
          </w:p>
        </w:tc>
        <w:tc>
          <w:tcPr>
            <w:tcBorders>
              <w:top w:val="single" w:color="auto" w:sz="4" w:space="0"/>
              <w:left w:val="single" w:color="auto" w:sz="4" w:space="0"/>
              <w:bottom w:val="single" w:color="auto" w:sz="4" w:space="0"/>
              <w:right w:val="single" w:color="auto" w:sz="4" w:space="0"/>
            </w:tcBorders>
            <w:tcW w:w="944" w:type="dxa"/>
            <w:vAlign w:val="center"/>
            <w:textDirection w:val="lrTb"/>
            <w:noWrap w:val="false"/>
          </w:tcPr>
          <w:p>
            <w:pPr>
              <w:ind w:left="0" w:right="0" w:firstLine="48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ind w:left="0" w:right="0" w:firstLine="48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73" w:type="dxa"/>
            <w:vAlign w:val="center"/>
            <w:textDirection w:val="lrTb"/>
            <w:noWrap w:val="false"/>
          </w:tcPr>
          <w:p>
            <w:pPr>
              <w:ind w:left="0" w:right="0" w:firstLine="48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ind w:left="0" w:right="0" w:firstLine="48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2" w:type="dxa"/>
            <w:vAlign w:val="center"/>
            <w:textDirection w:val="lrTb"/>
            <w:noWrap w:val="false"/>
          </w:tcPr>
          <w:p>
            <w:pPr>
              <w:ind w:left="0" w:right="0" w:firstLine="48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3" w:type="dxa"/>
            <w:vAlign w:val="center"/>
            <w:textDirection w:val="lrTb"/>
            <w:noWrap w:val="false"/>
          </w:tcPr>
          <w:p>
            <w:pPr>
              <w:ind w:left="0" w:right="0" w:firstLine="48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bl>
    <w:p>
      <w:pPr>
        <w:ind w:left="0" w:right="0" w:firstLine="482"/>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二、合同金额</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2.1 本合同金额为（大写）：_____元（__元）人民币。 </w:t>
      </w:r>
      <w:r/>
    </w:p>
    <w:p>
      <w:pPr>
        <w:pStyle w:val="765"/>
        <w:ind w:left="0" w:right="0" w:firstLine="480"/>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color w:val="auto"/>
          <w:sz w:val="24"/>
          <w:szCs w:val="24"/>
          <w:highlight w:val="none"/>
        </w:rPr>
        <w:t xml:space="preserve">总价包括但不限于含设备、软件以及相应的附件、备件、配件、包装、税费、运杂（到位）、保险、</w:t>
      </w:r>
      <w:r>
        <w:rPr>
          <w:rFonts w:hint="default" w:ascii="Times New Roman" w:hAnsi="Times New Roman" w:eastAsia="宋体" w:cs="Times New Roman"/>
          <w:color w:val="auto"/>
          <w:sz w:val="24"/>
          <w:szCs w:val="24"/>
          <w:highlight w:val="none"/>
          <w:lang w:val="en-US" w:eastAsia="zh-CN"/>
        </w:rPr>
        <w:t xml:space="preserve">安装、调试、</w:t>
      </w:r>
      <w:r>
        <w:rPr>
          <w:rFonts w:hint="default" w:ascii="Times New Roman" w:hAnsi="Times New Roman" w:eastAsia="宋体" w:cs="Times New Roman"/>
          <w:color w:val="auto"/>
          <w:sz w:val="24"/>
          <w:szCs w:val="24"/>
          <w:highlight w:val="none"/>
        </w:rPr>
        <w:t xml:space="preserve">验收、管理、售后服务、维护、人员培训</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接口费</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专利技术、质保期间等一切费用及其他费用等所产生的费用。</w:t>
      </w:r>
      <w:r/>
    </w:p>
    <w:p>
      <w:pPr>
        <w:ind w:left="0" w:right="0" w:firstLine="482"/>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三、技术资料</w:t>
      </w:r>
      <w:r/>
    </w:p>
    <w:p>
      <w:pPr>
        <w:ind w:left="0" w:right="0" w:firstLine="480"/>
        <w:keepLines w:val="0"/>
        <w:keepNext w:val="0"/>
        <w:pageBreakBefore w:val="0"/>
        <w:spacing w:line="300" w:lineRule="auto"/>
        <w:widowControl w:val="off"/>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 xml:space="preserve">3.1乙方应按招标文件规定的时间向甲方提供使用货物的有关技术资料。</w:t>
      </w:r>
      <w:r/>
    </w:p>
    <w:p>
      <w:pPr>
        <w:ind w:left="0" w:right="0" w:firstLine="480"/>
        <w:keepLines w:val="0"/>
        <w:keepNext w:val="0"/>
        <w:pageBreakBefore w:val="0"/>
        <w:spacing w:line="300" w:lineRule="auto"/>
        <w:widowControl w:val="off"/>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rPr>
        <w:t xml:space="preserve">3.2 未经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default" w:ascii="Times New Roman" w:hAnsi="Times New Roman" w:eastAsia="宋体" w:cs="Times New Roman"/>
          <w:b w:val="0"/>
          <w:bCs w:val="0"/>
          <w:color w:val="auto"/>
          <w:sz w:val="24"/>
          <w:szCs w:val="24"/>
          <w:highlight w:val="none"/>
          <w:lang w:val="en-US" w:eastAsia="zh-CN"/>
        </w:rPr>
        <w:t xml:space="preserve">保密时间为永久。</w:t>
      </w:r>
      <w:r/>
    </w:p>
    <w:p>
      <w:pPr>
        <w:ind w:left="0" w:right="0" w:firstLine="482"/>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四、知识产权</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ind w:left="0" w:right="0" w:firstLine="482"/>
        <w:keepLines w:val="0"/>
        <w:keepNext w:val="0"/>
        <w:pageBreakBefore w:val="0"/>
        <w:spacing w:line="300" w:lineRule="auto"/>
        <w:widowControl w:val="off"/>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b/>
          <w:bCs/>
          <w:color w:val="auto"/>
          <w:sz w:val="24"/>
          <w:szCs w:val="24"/>
          <w:highlight w:val="none"/>
        </w:rPr>
        <w:t xml:space="preserve">五、产权担保</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5.1 乙方保证所交付的货物的所有权完全属于乙方且无任何抵押、查封等产权瑕疵。如有纠纷的，甲方有权拒绝支付货款并要求乙方承担一切责任。</w:t>
      </w:r>
      <w:r/>
    </w:p>
    <w:p>
      <w:pPr>
        <w:ind w:left="407"/>
        <w:jc w:val="both"/>
        <w:keepLines w:val="0"/>
        <w:keepNext w:val="0"/>
        <w:pageBreakBefore w:val="0"/>
        <w:spacing w:line="300" w:lineRule="auto"/>
        <w:widowControl w:val="off"/>
        <w:rPr>
          <w:rFonts w:hint="default" w:ascii="Times New Roman" w:hAnsi="Times New Roman" w:eastAsia="宋体" w:cs="Times New Roman"/>
          <w:color w:val="auto"/>
          <w:highlight w:val="none"/>
        </w:rPr>
      </w:pPr>
      <w:r>
        <w:rPr>
          <w:rStyle w:val="717"/>
          <w:rFonts w:hint="default" w:ascii="Times New Roman" w:hAnsi="Times New Roman" w:eastAsia="宋体" w:cs="Times New Roman"/>
          <w:b/>
          <w:bCs/>
          <w:color w:val="auto"/>
          <w:sz w:val="24"/>
          <w:szCs w:val="24"/>
          <w:highlight w:val="none"/>
        </w:rPr>
        <w:t xml:space="preserve">六、履约保证金</w:t>
      </w:r>
      <w:r/>
    </w:p>
    <w:p>
      <w:pPr>
        <w:ind w:firstLine="480"/>
        <w:jc w:val="both"/>
        <w:keepLines w:val="0"/>
        <w:keepNext w:val="0"/>
        <w:pageBreakBefore w:val="0"/>
        <w:spacing w:line="300" w:lineRule="auto"/>
        <w:widowControl w:val="off"/>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sz w:val="24"/>
          <w:szCs w:val="24"/>
          <w:highlight w:val="none"/>
        </w:rPr>
        <w:t xml:space="preserve">6.1合同签订前，乙方向采购单位交纳人民币</w:t>
      </w:r>
      <w:r>
        <w:rPr>
          <w:rStyle w:val="717"/>
          <w:rFonts w:hint="default" w:ascii="Times New Roman" w:hAnsi="Times New Roman" w:eastAsia="宋体" w:cs="Times New Roman"/>
          <w:color w:val="auto"/>
          <w:sz w:val="24"/>
          <w:szCs w:val="24"/>
          <w:highlight w:val="none"/>
          <w:u w:val="single"/>
        </w:rPr>
        <w:t xml:space="preserve"> </w:t>
      </w:r>
      <w:bookmarkStart w:id="208" w:name="lvbzj"/>
      <w:r>
        <w:rPr>
          <w:rStyle w:val="717"/>
          <w:rFonts w:hint="default" w:ascii="Times New Roman" w:hAnsi="Times New Roman" w:eastAsia="宋体" w:cs="Times New Roman"/>
          <w:color w:val="auto"/>
          <w:sz w:val="24"/>
          <w:szCs w:val="24"/>
          <w:highlight w:val="none"/>
          <w:u w:val="single"/>
        </w:rPr>
        <w:t xml:space="preserve">  </w:t>
      </w:r>
      <w:bookmarkEnd w:id="208"/>
      <w:r>
        <w:rPr>
          <w:rStyle w:val="717"/>
          <w:rFonts w:hint="default" w:ascii="Times New Roman" w:hAnsi="Times New Roman" w:eastAsia="宋体" w:cs="Times New Roman"/>
          <w:color w:val="auto"/>
          <w:sz w:val="24"/>
          <w:szCs w:val="24"/>
          <w:highlight w:val="none"/>
          <w:u w:val="single"/>
          <w:lang w:val="en-US" w:eastAsia="zh-CN"/>
        </w:rPr>
        <w:t xml:space="preserve"> </w:t>
      </w:r>
      <w:r>
        <w:rPr>
          <w:rStyle w:val="717"/>
          <w:rFonts w:hint="default" w:ascii="Times New Roman" w:hAnsi="Times New Roman" w:eastAsia="宋体" w:cs="Times New Roman"/>
          <w:color w:val="auto"/>
          <w:sz w:val="24"/>
          <w:szCs w:val="24"/>
          <w:highlight w:val="none"/>
          <w:u w:val="single"/>
        </w:rPr>
        <w:t xml:space="preserve"> </w:t>
      </w:r>
      <w:r>
        <w:rPr>
          <w:rStyle w:val="717"/>
          <w:rFonts w:hint="default" w:ascii="Times New Roman" w:hAnsi="Times New Roman" w:eastAsia="宋体" w:cs="Times New Roman"/>
          <w:color w:val="auto"/>
          <w:sz w:val="24"/>
          <w:szCs w:val="24"/>
          <w:highlight w:val="none"/>
        </w:rPr>
        <w:t xml:space="preserve">元作为本合同的履约保证金。履约保证金应当以支票、汇票、本票或者金融机构、担保机构出具的保函等非现金形式提交。</w:t>
      </w:r>
      <w:r/>
    </w:p>
    <w:p>
      <w:pPr>
        <w:pStyle w:val="768"/>
        <w:ind w:firstLine="480"/>
        <w:keepLines w:val="0"/>
        <w:keepNext w:val="0"/>
        <w:pageBreakBefore w:val="0"/>
        <w:spacing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sz w:val="24"/>
          <w:szCs w:val="24"/>
          <w:highlight w:val="none"/>
        </w:rPr>
        <w:t xml:space="preserve">6.2</w:t>
      </w:r>
      <w:r>
        <w:rPr>
          <w:rFonts w:hint="default" w:ascii="Times New Roman" w:hAnsi="Times New Roman" w:eastAsia="宋体" w:cs="Times New Roman"/>
          <w:color w:val="auto"/>
          <w:sz w:val="24"/>
          <w:szCs w:val="24"/>
          <w:highlight w:val="none"/>
          <w:lang w:val="en-US" w:eastAsia="zh-CN"/>
        </w:rPr>
        <w:t xml:space="preserve">设备安装验收完成后</w:t>
      </w:r>
      <w:r>
        <w:rPr>
          <w:rStyle w:val="717"/>
          <w:rFonts w:hint="default" w:ascii="Times New Roman" w:hAnsi="Times New Roman" w:eastAsia="宋体" w:cs="Times New Roman"/>
          <w:color w:val="auto"/>
          <w:sz w:val="24"/>
          <w:szCs w:val="24"/>
          <w:highlight w:val="none"/>
        </w:rPr>
        <w:t xml:space="preserve">退还履约保证金。逾期退还的，应当支付逾期利息，且逾期利息的利率</w:t>
      </w:r>
      <w:r>
        <w:rPr>
          <w:rStyle w:val="717"/>
          <w:rFonts w:hint="default" w:ascii="Times New Roman" w:hAnsi="Times New Roman" w:eastAsia="宋体" w:cs="Times New Roman"/>
          <w:color w:val="auto"/>
          <w:sz w:val="24"/>
          <w:szCs w:val="24"/>
          <w:highlight w:val="none"/>
          <w:lang w:eastAsia="zh-CN"/>
        </w:rPr>
        <w:t xml:space="preserve">按</w:t>
      </w:r>
      <w:r>
        <w:rPr>
          <w:rStyle w:val="717"/>
          <w:rFonts w:hint="default" w:ascii="Times New Roman" w:hAnsi="Times New Roman" w:eastAsia="宋体" w:cs="Times New Roman"/>
          <w:color w:val="auto"/>
          <w:sz w:val="24"/>
          <w:szCs w:val="24"/>
          <w:highlight w:val="none"/>
        </w:rPr>
        <w:t xml:space="preserve">1年期贷款</w:t>
      </w:r>
      <w:r>
        <w:rPr>
          <w:rStyle w:val="717"/>
          <w:rFonts w:hint="default" w:ascii="Times New Roman" w:hAnsi="Times New Roman" w:eastAsia="宋体" w:cs="Times New Roman"/>
          <w:color w:val="auto"/>
          <w:sz w:val="24"/>
          <w:szCs w:val="24"/>
          <w:highlight w:val="none"/>
          <w:lang w:eastAsia="zh-CN"/>
        </w:rPr>
        <w:t xml:space="preserve">基准</w:t>
      </w:r>
      <w:r>
        <w:rPr>
          <w:rStyle w:val="717"/>
          <w:rFonts w:hint="default" w:ascii="Times New Roman" w:hAnsi="Times New Roman" w:eastAsia="宋体" w:cs="Times New Roman"/>
          <w:color w:val="auto"/>
          <w:sz w:val="24"/>
          <w:szCs w:val="24"/>
          <w:highlight w:val="none"/>
        </w:rPr>
        <w:t xml:space="preserve">利率。</w:t>
      </w:r>
      <w:r/>
    </w:p>
    <w:p>
      <w:pPr>
        <w:pStyle w:val="768"/>
        <w:ind w:firstLine="480"/>
        <w:keepLines w:val="0"/>
        <w:keepNext w:val="0"/>
        <w:pageBreakBefore w:val="0"/>
        <w:spacing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sz w:val="24"/>
          <w:szCs w:val="24"/>
          <w:highlight w:val="none"/>
        </w:rPr>
        <w:t xml:space="preserve">6.3乙方不履行与甲方订立的合同的，履约保证金不予退还。</w:t>
      </w:r>
      <w:r/>
    </w:p>
    <w:p>
      <w:pPr>
        <w:ind w:left="0" w:right="0" w:firstLine="482"/>
        <w:keepLines w:val="0"/>
        <w:keepNext w:val="0"/>
        <w:pageBreakBefore w:val="0"/>
        <w:spacing w:line="300" w:lineRule="auto"/>
        <w:widowControl w:val="off"/>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lang w:val="en-US" w:eastAsia="zh-CN"/>
        </w:rPr>
        <w:t xml:space="preserve">七</w:t>
      </w:r>
      <w:r>
        <w:rPr>
          <w:rFonts w:hint="default" w:ascii="Times New Roman" w:hAnsi="Times New Roman" w:eastAsia="宋体" w:cs="Times New Roman"/>
          <w:b/>
          <w:color w:val="auto"/>
          <w:sz w:val="24"/>
          <w:szCs w:val="24"/>
          <w:highlight w:val="none"/>
        </w:rPr>
        <w:t xml:space="preserve">.转包或分包</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rPr>
        <w:t xml:space="preserve">.1本合同范围的货物，应由乙方直接供应，不得转让他人供应；</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rPr>
        <w:t xml:space="preserve">.2 如有转包和分包行为，甲方有权给予终止合同。</w:t>
      </w:r>
      <w:r/>
    </w:p>
    <w:p>
      <w:pPr>
        <w:ind w:left="0" w:right="0" w:firstLine="482"/>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 xml:space="preserve">八</w:t>
      </w:r>
      <w:r>
        <w:rPr>
          <w:rFonts w:hint="default" w:ascii="Times New Roman" w:hAnsi="Times New Roman" w:eastAsia="宋体" w:cs="Times New Roman"/>
          <w:b/>
          <w:bCs/>
          <w:color w:val="auto"/>
          <w:sz w:val="24"/>
          <w:szCs w:val="24"/>
          <w:highlight w:val="none"/>
        </w:rPr>
        <w:t xml:space="preserve">、交货期、交货方式及交货地点</w:t>
      </w:r>
      <w:r/>
    </w:p>
    <w:p>
      <w:pPr>
        <w:ind w:left="0" w:right="0" w:firstLine="480"/>
        <w:keepLines w:val="0"/>
        <w:keepNext w:val="0"/>
        <w:pageBreakBefore w:val="0"/>
        <w:spacing w:line="300" w:lineRule="auto"/>
        <w:widowControl w:val="off"/>
        <w:rPr>
          <w:rFonts w:hint="default" w:ascii="Times New Roman" w:hAnsi="Times New Roman" w:eastAsia="宋体" w:cs="Times New Roman"/>
          <w:bCs/>
          <w:color w:val="auto"/>
          <w:sz w:val="24"/>
          <w:szCs w:val="24"/>
          <w:highlight w:val="none"/>
          <w:u w:val="single"/>
          <w:lang w:val="en-US" w:eastAsia="zh-CN"/>
        </w:rPr>
      </w:pPr>
      <w:r>
        <w:rPr>
          <w:rFonts w:hint="default" w:ascii="Times New Roman" w:hAnsi="Times New Roman" w:eastAsia="宋体" w:cs="Times New Roman"/>
          <w:bCs/>
          <w:color w:val="auto"/>
          <w:sz w:val="24"/>
          <w:szCs w:val="24"/>
          <w:highlight w:val="none"/>
          <w:lang w:val="en-US" w:eastAsia="zh-CN"/>
        </w:rPr>
        <w:t xml:space="preserve">8</w:t>
      </w:r>
      <w:r>
        <w:rPr>
          <w:rFonts w:hint="default" w:ascii="Times New Roman" w:hAnsi="Times New Roman" w:eastAsia="宋体" w:cs="Times New Roman"/>
          <w:bCs/>
          <w:color w:val="auto"/>
          <w:sz w:val="24"/>
          <w:szCs w:val="24"/>
          <w:highlight w:val="none"/>
        </w:rPr>
        <w:t xml:space="preserve">.1 交货期：</w:t>
      </w:r>
      <w:r>
        <w:rPr>
          <w:rFonts w:hint="default" w:ascii="Times New Roman" w:hAnsi="Times New Roman" w:eastAsia="宋体" w:cs="Times New Roman"/>
          <w:bCs/>
          <w:color w:val="auto"/>
          <w:sz w:val="24"/>
          <w:szCs w:val="24"/>
          <w:highlight w:val="none"/>
          <w:u w:val="single"/>
          <w:lang w:val="en-US" w:eastAsia="zh-CN"/>
        </w:rPr>
        <w:t xml:space="preserve">                     </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lang w:val="en-US" w:eastAsia="zh-CN"/>
        </w:rPr>
        <w:t xml:space="preserve">8</w:t>
      </w:r>
      <w:r>
        <w:rPr>
          <w:rFonts w:hint="default" w:ascii="Times New Roman" w:hAnsi="Times New Roman" w:eastAsia="宋体" w:cs="Times New Roman"/>
          <w:bCs/>
          <w:color w:val="auto"/>
          <w:sz w:val="24"/>
          <w:szCs w:val="24"/>
          <w:highlight w:val="none"/>
        </w:rPr>
        <w:t xml:space="preserve">.2 交货方式：</w:t>
      </w:r>
      <w:r>
        <w:rPr>
          <w:rFonts w:hint="default" w:ascii="Times New Roman" w:hAnsi="Times New Roman" w:eastAsia="宋体" w:cs="Times New Roman"/>
          <w:bCs/>
          <w:color w:val="auto"/>
          <w:sz w:val="24"/>
          <w:szCs w:val="24"/>
          <w:highlight w:val="none"/>
          <w:u w:val="single"/>
          <w:lang w:val="en-US" w:eastAsia="zh-CN"/>
        </w:rPr>
        <w:t xml:space="preserve">                     </w:t>
      </w:r>
      <w:r/>
    </w:p>
    <w:p>
      <w:pPr>
        <w:ind w:left="0" w:right="0" w:firstLine="480"/>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 xml:space="preserve">8</w:t>
      </w:r>
      <w:r>
        <w:rPr>
          <w:rFonts w:hint="default" w:ascii="Times New Roman" w:hAnsi="Times New Roman" w:eastAsia="宋体" w:cs="Times New Roman"/>
          <w:bCs/>
          <w:color w:val="auto"/>
          <w:sz w:val="24"/>
          <w:szCs w:val="24"/>
          <w:highlight w:val="none"/>
        </w:rPr>
        <w:t xml:space="preserve">.3 交货地点：</w:t>
      </w:r>
      <w:r>
        <w:rPr>
          <w:rFonts w:hint="default" w:ascii="Times New Roman" w:hAnsi="Times New Roman" w:eastAsia="宋体" w:cs="Times New Roman"/>
          <w:bCs/>
          <w:color w:val="auto"/>
          <w:sz w:val="24"/>
          <w:szCs w:val="24"/>
          <w:highlight w:val="none"/>
          <w:u w:val="single"/>
          <w:lang w:val="en-US" w:eastAsia="zh-CN"/>
        </w:rPr>
        <w:t xml:space="preserve">                     </w:t>
      </w:r>
      <w:r/>
    </w:p>
    <w:p>
      <w:pPr>
        <w:ind w:left="0" w:right="0" w:firstLine="482"/>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 xml:space="preserve">九</w:t>
      </w:r>
      <w:r>
        <w:rPr>
          <w:rFonts w:hint="default" w:ascii="Times New Roman" w:hAnsi="Times New Roman" w:eastAsia="宋体" w:cs="Times New Roman"/>
          <w:b/>
          <w:bCs/>
          <w:color w:val="auto"/>
          <w:sz w:val="24"/>
          <w:szCs w:val="24"/>
          <w:highlight w:val="none"/>
        </w:rPr>
        <w:t xml:space="preserve">、货款支付</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9.1</w:t>
      </w:r>
      <w:r>
        <w:rPr>
          <w:rFonts w:hint="default" w:ascii="Times New Roman" w:hAnsi="Times New Roman" w:eastAsia="宋体" w:cs="Times New Roman"/>
          <w:color w:val="auto"/>
          <w:sz w:val="24"/>
          <w:szCs w:val="24"/>
          <w:highlight w:val="none"/>
        </w:rPr>
        <w:t xml:space="preserve">结付程序</w:t>
      </w:r>
      <w:r>
        <w:rPr>
          <w:rFonts w:hint="default" w:ascii="Times New Roman" w:hAnsi="Times New Roman" w:eastAsia="宋体" w:cs="Times New Roman"/>
          <w:color w:val="auto"/>
          <w:sz w:val="24"/>
          <w:szCs w:val="24"/>
          <w:highlight w:val="none"/>
          <w:lang w:val="en-US" w:eastAsia="zh-CN"/>
        </w:rPr>
        <w:t xml:space="preserve">  </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u w:val="single"/>
          <w:lang w:val="en-US" w:eastAsia="zh-CN"/>
        </w:rPr>
        <w:t xml:space="preserve">                      </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lang w:val="en-US" w:eastAsia="zh-CN"/>
        </w:rPr>
        <w:t xml:space="preserve">9.2</w:t>
      </w:r>
      <w:r>
        <w:rPr>
          <w:rFonts w:hint="default" w:ascii="Times New Roman" w:hAnsi="Times New Roman" w:eastAsia="宋体" w:cs="Times New Roman"/>
          <w:color w:val="auto"/>
          <w:sz w:val="24"/>
          <w:szCs w:val="24"/>
          <w:highlight w:val="none"/>
        </w:rPr>
        <w:t xml:space="preserve">结付期限</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u w:val="single"/>
          <w:lang w:val="en-US" w:eastAsia="zh-CN"/>
        </w:rPr>
        <w:t xml:space="preserve">                        </w:t>
      </w:r>
      <w:r/>
    </w:p>
    <w:p>
      <w:pPr>
        <w:ind w:firstLine="470"/>
        <w:jc w:val="both"/>
        <w:keepLines w:val="0"/>
        <w:keepNext w:val="0"/>
        <w:pageBreakBefore w:val="0"/>
        <w:spacing w:line="300" w:lineRule="auto"/>
        <w:widowControl w:val="off"/>
        <w:rPr>
          <w:rStyle w:val="717"/>
          <w:rFonts w:hint="default" w:ascii="Times New Roman" w:hAnsi="Times New Roman" w:eastAsia="宋体" w:cs="Times New Roman"/>
          <w:color w:val="auto"/>
          <w:sz w:val="24"/>
          <w:szCs w:val="24"/>
          <w:highlight w:val="none"/>
          <w:u w:val="single"/>
        </w:rPr>
      </w:pPr>
      <w:r>
        <w:rPr>
          <w:rStyle w:val="717"/>
          <w:rFonts w:hint="default" w:ascii="Times New Roman" w:hAnsi="Times New Roman" w:eastAsia="宋体" w:cs="Times New Roman"/>
          <w:color w:val="auto"/>
          <w:sz w:val="24"/>
          <w:szCs w:val="24"/>
          <w:highlight w:val="none"/>
          <w:lang w:val="en-US" w:eastAsia="zh-CN"/>
        </w:rPr>
        <w:t xml:space="preserve">9</w:t>
      </w:r>
      <w:r>
        <w:rPr>
          <w:rStyle w:val="717"/>
          <w:rFonts w:hint="default" w:ascii="Times New Roman" w:hAnsi="Times New Roman" w:eastAsia="宋体" w:cs="Times New Roman"/>
          <w:color w:val="auto"/>
          <w:sz w:val="24"/>
          <w:szCs w:val="24"/>
          <w:highlight w:val="none"/>
        </w:rPr>
        <w:t xml:space="preserve">.3乙方收款账户：</w:t>
      </w:r>
      <w:r>
        <w:rPr>
          <w:rStyle w:val="717"/>
          <w:rFonts w:hint="default" w:ascii="Times New Roman" w:hAnsi="Times New Roman" w:eastAsia="宋体" w:cs="Times New Roman"/>
          <w:color w:val="auto"/>
          <w:sz w:val="24"/>
          <w:szCs w:val="24"/>
          <w:highlight w:val="none"/>
          <w:u w:val="single"/>
        </w:rPr>
        <w:t xml:space="preserve"> </w:t>
      </w:r>
      <w:bookmarkStart w:id="209" w:name="yifangzhanghao"/>
      <w:r>
        <w:rPr>
          <w:rStyle w:val="717"/>
          <w:rFonts w:hint="default" w:ascii="Times New Roman" w:hAnsi="Times New Roman" w:eastAsia="宋体" w:cs="Times New Roman"/>
          <w:color w:val="auto"/>
          <w:sz w:val="24"/>
          <w:szCs w:val="24"/>
          <w:highlight w:val="none"/>
          <w:u w:val="single"/>
        </w:rPr>
        <w:t xml:space="preserve">                                 </w:t>
      </w:r>
      <w:bookmarkEnd w:id="209"/>
      <w:r>
        <w:rPr>
          <w:rStyle w:val="717"/>
          <w:rFonts w:hint="default" w:ascii="Times New Roman" w:hAnsi="Times New Roman" w:eastAsia="宋体" w:cs="Times New Roman"/>
          <w:color w:val="auto"/>
          <w:sz w:val="24"/>
          <w:szCs w:val="24"/>
          <w:highlight w:val="none"/>
          <w:u w:val="single"/>
        </w:rPr>
        <w:t xml:space="preserve"> </w:t>
      </w:r>
      <w:r/>
    </w:p>
    <w:p>
      <w:pPr>
        <w:ind w:firstLine="480"/>
        <w:jc w:val="left"/>
        <w:keepLines w:val="0"/>
        <w:keepNext w:val="0"/>
        <w:pageBreakBefore w:val="0"/>
        <w:spacing w:line="300" w:lineRule="auto"/>
        <w:widowControl w:val="off"/>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sz w:val="24"/>
          <w:szCs w:val="24"/>
          <w:highlight w:val="none"/>
          <w:lang w:val="en-US" w:eastAsia="zh-CN"/>
        </w:rPr>
        <w:t xml:space="preserve">9</w:t>
      </w:r>
      <w:r>
        <w:rPr>
          <w:rStyle w:val="717"/>
          <w:rFonts w:hint="default" w:ascii="Times New Roman" w:hAnsi="Times New Roman" w:eastAsia="宋体" w:cs="Times New Roman"/>
          <w:color w:val="auto"/>
          <w:sz w:val="24"/>
          <w:szCs w:val="24"/>
          <w:highlight w:val="none"/>
        </w:rPr>
        <w:t xml:space="preserve">.4甲方合同款支付方式：</w:t>
      </w:r>
      <w:r>
        <w:rPr>
          <w:rStyle w:val="717"/>
          <w:rFonts w:hint="default" w:ascii="Times New Roman" w:hAnsi="Times New Roman" w:eastAsia="宋体" w:cs="Times New Roman"/>
          <w:color w:val="auto"/>
          <w:sz w:val="24"/>
          <w:szCs w:val="24"/>
          <w:highlight w:val="none"/>
          <w:u w:val="single"/>
        </w:rPr>
        <w:t xml:space="preserve"> </w:t>
      </w:r>
      <w:bookmarkStart w:id="210" w:name="hetongzhifutype"/>
      <w:r>
        <w:rPr>
          <w:rStyle w:val="717"/>
          <w:rFonts w:hint="default" w:ascii="Times New Roman" w:hAnsi="Times New Roman" w:eastAsia="宋体" w:cs="Times New Roman"/>
          <w:color w:val="auto"/>
          <w:sz w:val="24"/>
          <w:szCs w:val="24"/>
          <w:highlight w:val="none"/>
          <w:u w:val="single"/>
        </w:rPr>
        <w:t xml:space="preserve">                   </w:t>
      </w:r>
      <w:bookmarkEnd w:id="210"/>
      <w:r>
        <w:rPr>
          <w:rStyle w:val="717"/>
          <w:rFonts w:hint="default" w:ascii="Times New Roman" w:hAnsi="Times New Roman" w:eastAsia="宋体" w:cs="Times New Roman"/>
          <w:color w:val="auto"/>
          <w:sz w:val="24"/>
          <w:szCs w:val="24"/>
          <w:highlight w:val="none"/>
          <w:u w:val="single"/>
        </w:rPr>
        <w:t xml:space="preserve"> </w:t>
      </w:r>
      <w:r>
        <w:rPr>
          <w:rStyle w:val="717"/>
          <w:rFonts w:hint="default" w:ascii="Times New Roman" w:hAnsi="Times New Roman" w:eastAsia="宋体" w:cs="Times New Roman"/>
          <w:color w:val="auto"/>
          <w:sz w:val="24"/>
          <w:szCs w:val="24"/>
          <w:highlight w:val="none"/>
        </w:rPr>
        <w:t xml:space="preserve">（若乙方为中小企业，不得强制其接受非现金支付方式）</w:t>
      </w:r>
      <w:r/>
    </w:p>
    <w:p>
      <w:pPr>
        <w:ind w:left="0" w:right="0" w:firstLine="482"/>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 xml:space="preserve">十、</w:t>
      </w:r>
      <w:r>
        <w:rPr>
          <w:rFonts w:hint="default" w:ascii="Times New Roman" w:hAnsi="Times New Roman" w:eastAsia="宋体" w:cs="Times New Roman"/>
          <w:b/>
          <w:bCs/>
          <w:color w:val="auto"/>
          <w:sz w:val="24"/>
          <w:szCs w:val="24"/>
          <w:highlight w:val="none"/>
        </w:rPr>
        <w:t xml:space="preserve">税</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10</w:t>
      </w:r>
      <w:r>
        <w:rPr>
          <w:rFonts w:hint="default" w:ascii="Times New Roman" w:hAnsi="Times New Roman" w:eastAsia="宋体" w:cs="Times New Roman"/>
          <w:color w:val="auto"/>
          <w:sz w:val="24"/>
          <w:szCs w:val="24"/>
          <w:highlight w:val="none"/>
        </w:rPr>
        <w:t xml:space="preserve">.1本合同执行中相关的一切税费均由乙方负担。</w:t>
      </w:r>
      <w:r/>
    </w:p>
    <w:p>
      <w:pPr>
        <w:ind w:left="0" w:right="0" w:firstLine="482"/>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一</w:t>
      </w:r>
      <w:r>
        <w:rPr>
          <w:rFonts w:hint="default" w:ascii="Times New Roman" w:hAnsi="Times New Roman" w:eastAsia="宋体" w:cs="Times New Roman"/>
          <w:b/>
          <w:bCs/>
          <w:color w:val="auto"/>
          <w:sz w:val="24"/>
          <w:szCs w:val="24"/>
          <w:highlight w:val="none"/>
        </w:rPr>
        <w:t xml:space="preserve">、质量保证及售后服务</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.1 乙方应按招标文件规定及所投标书响应、承诺的货物性能、技术要求、质量标准向甲方提供未经使用的全新产品。</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11.2</w:t>
      </w:r>
      <w:r>
        <w:rPr>
          <w:rFonts w:hint="default" w:ascii="Times New Roman" w:hAnsi="Times New Roman" w:eastAsia="宋体" w:cs="Times New Roman"/>
          <w:color w:val="auto"/>
          <w:sz w:val="24"/>
          <w:szCs w:val="24"/>
          <w:highlight w:val="none"/>
        </w:rPr>
        <w:t xml:space="preserve">乙方所提供的货物应符合国家有关安全、环保、卫生的规定。</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 乙方提供的货物在免费</w:t>
      </w:r>
      <w:r>
        <w:rPr>
          <w:rFonts w:hint="default"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rPr>
        <w:t xml:space="preserve">期内因货物本身的质量问题发生故障，乙方应负责免费更换。对达不到技术要求者，根据实际情况，</w:t>
      </w:r>
      <w:r>
        <w:rPr>
          <w:rFonts w:hint="default" w:ascii="Times New Roman" w:hAnsi="Times New Roman" w:eastAsia="宋体" w:cs="Times New Roman"/>
          <w:color w:val="auto"/>
          <w:sz w:val="24"/>
          <w:szCs w:val="24"/>
          <w:highlight w:val="none"/>
          <w:lang w:val="en-US" w:eastAsia="zh-CN"/>
        </w:rPr>
        <w:t xml:space="preserve">甲方有权选择以下任一</w:t>
      </w:r>
      <w:r>
        <w:rPr>
          <w:rFonts w:hint="default" w:ascii="Times New Roman" w:hAnsi="Times New Roman" w:eastAsia="宋体" w:cs="Times New Roman"/>
          <w:color w:val="auto"/>
          <w:sz w:val="24"/>
          <w:szCs w:val="24"/>
          <w:highlight w:val="none"/>
        </w:rPr>
        <w:t xml:space="preserve">办法处理：</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(1)更换：由乙方承担所发生的全部费用。</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(2)贬值处理：由甲乙双方合议定价。</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(3)退货处理：乙方应退还甲方支付的合同款，同时应承担该货物的直接费用（运输、保险、检验、货款利息及银行手续费等）。</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在免费</w:t>
      </w:r>
      <w:r>
        <w:rPr>
          <w:rFonts w:hint="default"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rPr>
        <w:t xml:space="preserve">期内，如在使用过程中发生质量问题，乙方在接到甲方通知后必须在</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小时内对采购单位所提出的维修要求作出响应</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小时内到达维修现场，并在最短时间内修复完毕</w:t>
      </w:r>
      <w:r>
        <w:rPr>
          <w:rFonts w:hint="eastAsia" w:ascii="Times New Roman" w:hAnsi="Times New Roman" w:cs="Times New Roman"/>
          <w:color w:val="auto"/>
          <w:sz w:val="24"/>
          <w:highlight w:val="none"/>
          <w:lang w:val="en-US" w:eastAsia="zh-CN"/>
        </w:rPr>
        <w:t xml:space="preserve">；如乙方未能按时响应、到场维修，甲方有权先行寻求第三方维修，由此产生的一切费用均由乙方承担。</w:t>
      </w:r>
      <w:r>
        <w:rPr>
          <w:rFonts w:hint="default" w:ascii="Times New Roman" w:hAnsi="Times New Roman" w:eastAsia="宋体" w:cs="Times New Roman"/>
          <w:bCs/>
          <w:i w:val="0"/>
          <w:iCs/>
          <w:color w:val="auto"/>
          <w:sz w:val="24"/>
          <w:szCs w:val="24"/>
          <w:highlight w:val="none"/>
          <w:u w:val="none"/>
        </w:rPr>
        <w:t xml:space="preserve">如需返厂维修则免费提供备用样机</w:t>
      </w:r>
      <w:r>
        <w:rPr>
          <w:rFonts w:hint="default" w:ascii="Times New Roman" w:hAnsi="Times New Roman" w:eastAsia="宋体" w:cs="Times New Roman"/>
          <w:bCs/>
          <w:i w:val="0"/>
          <w:iCs/>
          <w:color w:val="auto"/>
          <w:sz w:val="24"/>
          <w:szCs w:val="24"/>
          <w:highlight w:val="none"/>
          <w:u w:val="none"/>
          <w:lang w:eastAsia="zh-CN"/>
        </w:rPr>
        <w:t xml:space="preserve">，</w:t>
      </w:r>
      <w:r>
        <w:rPr>
          <w:rFonts w:hint="default" w:ascii="Times New Roman" w:hAnsi="Times New Roman" w:eastAsia="宋体" w:cs="Times New Roman"/>
          <w:bCs/>
          <w:i w:val="0"/>
          <w:iCs/>
          <w:color w:val="auto"/>
          <w:sz w:val="24"/>
          <w:szCs w:val="24"/>
          <w:highlight w:val="none"/>
          <w:u w:val="none"/>
        </w:rPr>
        <w:t xml:space="preserve">否则由于故障造成的全部损失由</w:t>
      </w:r>
      <w:r>
        <w:rPr>
          <w:rFonts w:hint="default" w:ascii="Times New Roman" w:hAnsi="Times New Roman" w:eastAsia="宋体" w:cs="Times New Roman"/>
          <w:bCs/>
          <w:i w:val="0"/>
          <w:iCs/>
          <w:color w:val="auto"/>
          <w:sz w:val="24"/>
          <w:szCs w:val="24"/>
          <w:highlight w:val="none"/>
          <w:u w:val="none"/>
          <w:lang w:val="en-US" w:eastAsia="zh-CN"/>
        </w:rPr>
        <w:t xml:space="preserve">乙方</w:t>
      </w:r>
      <w:r>
        <w:rPr>
          <w:rFonts w:hint="default" w:ascii="Times New Roman" w:hAnsi="Times New Roman" w:eastAsia="宋体" w:cs="Times New Roman"/>
          <w:bCs/>
          <w:i w:val="0"/>
          <w:iCs/>
          <w:color w:val="auto"/>
          <w:sz w:val="24"/>
          <w:szCs w:val="24"/>
          <w:highlight w:val="none"/>
          <w:u w:val="none"/>
        </w:rPr>
        <w:t xml:space="preserve">承担。</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 在免费</w:t>
      </w:r>
      <w:r>
        <w:rPr>
          <w:rFonts w:hint="default"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rPr>
        <w:t xml:space="preserve">期内，乙方应对货物出现的质量及安全问题负责处理解决并承担一切费用。</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上述的货物免费</w:t>
      </w:r>
      <w:r>
        <w:rPr>
          <w:rFonts w:hint="default"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rPr>
        <w:t xml:space="preserve">期为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年（自交货验收合格之日起计）</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在免费</w:t>
      </w:r>
      <w:r>
        <w:rPr>
          <w:rFonts w:hint="default"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rPr>
        <w:t xml:space="preserve">期内，除不可抗力因素外，</w:t>
      </w:r>
      <w:r>
        <w:rPr>
          <w:rFonts w:hint="default" w:ascii="Times New Roman" w:hAnsi="Times New Roman" w:eastAsia="宋体" w:cs="Times New Roman"/>
          <w:color w:val="auto"/>
          <w:sz w:val="24"/>
          <w:szCs w:val="24"/>
          <w:highlight w:val="none"/>
          <w:lang w:val="en-US" w:eastAsia="zh-CN"/>
        </w:rPr>
        <w:t xml:space="preserve">乙方</w:t>
      </w:r>
      <w:r>
        <w:rPr>
          <w:rFonts w:hint="default" w:ascii="Times New Roman" w:hAnsi="Times New Roman" w:eastAsia="宋体" w:cs="Times New Roman"/>
          <w:color w:val="auto"/>
          <w:sz w:val="24"/>
          <w:szCs w:val="24"/>
          <w:highlight w:val="none"/>
        </w:rPr>
        <w:t xml:space="preserve">负责对其提供的物品进行免费维修或更换，终身维修。</w:t>
      </w:r>
      <w:r>
        <w:rPr>
          <w:rFonts w:hint="default"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rPr>
        <w:t xml:space="preserve">期内每半年免费保养、巡检一次</w:t>
      </w:r>
      <w:r>
        <w:rPr>
          <w:rFonts w:hint="default" w:ascii="Times New Roman" w:hAnsi="Times New Roman" w:eastAsia="宋体" w:cs="Times New Roman"/>
          <w:color w:val="auto"/>
          <w:sz w:val="24"/>
          <w:szCs w:val="24"/>
          <w:highlight w:val="none"/>
          <w:lang w:val="en-US" w:eastAsia="zh-CN"/>
        </w:rPr>
        <w:t xml:space="preserve">提供保养巡检报告</w:t>
      </w:r>
      <w:r>
        <w:rPr>
          <w:rFonts w:hint="default" w:ascii="Times New Roman" w:hAnsi="Times New Roman" w:eastAsia="宋体" w:cs="Times New Roman"/>
          <w:color w:val="auto"/>
          <w:sz w:val="24"/>
          <w:szCs w:val="24"/>
          <w:highlight w:val="none"/>
        </w:rPr>
        <w:t xml:space="preserve">，并确保备品备件的正常供应。在</w:t>
      </w:r>
      <w:r>
        <w:rPr>
          <w:rFonts w:hint="default"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rPr>
        <w:t xml:space="preserve">期满后，只收取配件费，不收取人工费及其他费用</w:t>
      </w:r>
      <w:r>
        <w:rPr>
          <w:rFonts w:hint="default" w:ascii="Times New Roman" w:hAnsi="Times New Roman" w:eastAsia="宋体" w:cs="Times New Roman"/>
          <w:color w:val="auto"/>
          <w:sz w:val="24"/>
          <w:szCs w:val="24"/>
          <w:highlight w:val="none"/>
          <w:lang w:eastAsia="zh-CN"/>
        </w:rPr>
        <w:t xml:space="preserve">。</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11.7质保</w:t>
      </w:r>
      <w:r>
        <w:rPr>
          <w:rFonts w:hint="default" w:ascii="Times New Roman" w:hAnsi="Times New Roman" w:eastAsia="宋体" w:cs="Times New Roman"/>
          <w:color w:val="auto"/>
          <w:sz w:val="24"/>
          <w:szCs w:val="24"/>
          <w:highlight w:val="none"/>
        </w:rPr>
        <w:t xml:space="preserve">期</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一年以365天计算</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，每年累计出现</w:t>
      </w:r>
      <w:r>
        <w:rPr>
          <w:rFonts w:hint="default" w:ascii="Times New Roman" w:hAnsi="Times New Roman" w:eastAsia="宋体" w:cs="Times New Roman"/>
          <w:color w:val="auto"/>
          <w:sz w:val="24"/>
          <w:szCs w:val="24"/>
          <w:highlight w:val="none"/>
          <w:lang w:val="en-US" w:eastAsia="zh-CN"/>
        </w:rPr>
        <w:t xml:space="preserve">因故障维修原因导致</w:t>
      </w:r>
      <w:r>
        <w:rPr>
          <w:rFonts w:hint="default" w:ascii="Times New Roman" w:hAnsi="Times New Roman" w:eastAsia="宋体" w:cs="Times New Roman"/>
          <w:color w:val="auto"/>
          <w:sz w:val="24"/>
          <w:szCs w:val="24"/>
          <w:highlight w:val="none"/>
        </w:rPr>
        <w:t xml:space="preserve">停机的天数不超过18天，每超过1天，</w:t>
      </w:r>
      <w:r>
        <w:rPr>
          <w:rFonts w:hint="default"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rPr>
        <w:t xml:space="preserve">期顺延</w:t>
      </w:r>
      <w:r>
        <w:rPr>
          <w:rFonts w:hint="default" w:ascii="Times New Roman" w:hAnsi="Times New Roman" w:eastAsia="宋体" w:cs="Times New Roman"/>
          <w:color w:val="auto"/>
          <w:sz w:val="24"/>
          <w:szCs w:val="24"/>
          <w:highlight w:val="none"/>
          <w:u w:val="single"/>
          <w:lang w:val="en-US" w:eastAsia="zh-CN"/>
        </w:rPr>
        <w:t xml:space="preserve">15</w:t>
      </w:r>
      <w:r>
        <w:rPr>
          <w:rFonts w:hint="default" w:ascii="Times New Roman" w:hAnsi="Times New Roman" w:eastAsia="宋体" w:cs="Times New Roman"/>
          <w:color w:val="auto"/>
          <w:sz w:val="24"/>
          <w:szCs w:val="24"/>
          <w:highlight w:val="none"/>
        </w:rPr>
        <w:t xml:space="preserve">天，</w:t>
      </w:r>
      <w:r>
        <w:rPr>
          <w:rFonts w:hint="default" w:ascii="Times New Roman" w:hAnsi="Times New Roman" w:eastAsia="宋体" w:cs="Times New Roman"/>
          <w:color w:val="auto"/>
          <w:sz w:val="24"/>
          <w:szCs w:val="24"/>
          <w:highlight w:val="none"/>
          <w:lang w:val="en-US" w:eastAsia="zh-CN"/>
        </w:rPr>
        <w:t xml:space="preserve">因维修原因，</w:t>
      </w:r>
      <w:r>
        <w:rPr>
          <w:rFonts w:hint="default" w:ascii="Times New Roman" w:hAnsi="Times New Roman" w:eastAsia="宋体" w:cs="Times New Roman"/>
          <w:color w:val="auto"/>
          <w:sz w:val="24"/>
          <w:szCs w:val="24"/>
          <w:highlight w:val="none"/>
        </w:rPr>
        <w:t xml:space="preserve">停机累计超过36天的，</w:t>
      </w:r>
      <w:r>
        <w:rPr>
          <w:rFonts w:hint="default" w:ascii="Times New Roman" w:hAnsi="Times New Roman" w:eastAsia="宋体" w:cs="Times New Roman"/>
          <w:color w:val="auto"/>
          <w:sz w:val="24"/>
          <w:szCs w:val="24"/>
          <w:highlight w:val="none"/>
          <w:lang w:val="en-US" w:eastAsia="zh-CN"/>
        </w:rPr>
        <w:t xml:space="preserve">甲</w:t>
      </w:r>
      <w:r>
        <w:rPr>
          <w:rFonts w:hint="default" w:ascii="Times New Roman" w:hAnsi="Times New Roman" w:eastAsia="宋体" w:cs="Times New Roman"/>
          <w:color w:val="auto"/>
          <w:sz w:val="24"/>
          <w:szCs w:val="24"/>
          <w:highlight w:val="none"/>
        </w:rPr>
        <w:t xml:space="preserve">方有权要求</w:t>
      </w:r>
      <w:r>
        <w:rPr>
          <w:rFonts w:hint="default" w:ascii="Times New Roman" w:hAnsi="Times New Roman" w:eastAsia="宋体" w:cs="Times New Roman"/>
          <w:color w:val="auto"/>
          <w:sz w:val="24"/>
          <w:szCs w:val="24"/>
          <w:highlight w:val="none"/>
          <w:lang w:val="en-US" w:eastAsia="zh-CN"/>
        </w:rPr>
        <w:t xml:space="preserve">乙</w:t>
      </w:r>
      <w:r>
        <w:rPr>
          <w:rFonts w:hint="default" w:ascii="Times New Roman" w:hAnsi="Times New Roman" w:eastAsia="宋体" w:cs="Times New Roman"/>
          <w:color w:val="auto"/>
          <w:sz w:val="24"/>
          <w:szCs w:val="24"/>
          <w:highlight w:val="none"/>
        </w:rPr>
        <w:t xml:space="preserve">方每天按照合同金额5‰支付违约金并赔偿</w:t>
      </w:r>
      <w:r>
        <w:rPr>
          <w:rFonts w:hint="default" w:ascii="Times New Roman" w:hAnsi="Times New Roman" w:eastAsia="宋体" w:cs="Times New Roman"/>
          <w:color w:val="auto"/>
          <w:sz w:val="24"/>
          <w:szCs w:val="24"/>
          <w:highlight w:val="none"/>
          <w:lang w:val="en-US" w:eastAsia="zh-CN"/>
        </w:rPr>
        <w:t xml:space="preserve">甲</w:t>
      </w:r>
      <w:r>
        <w:rPr>
          <w:rFonts w:hint="default" w:ascii="Times New Roman" w:hAnsi="Times New Roman" w:eastAsia="宋体" w:cs="Times New Roman"/>
          <w:color w:val="auto"/>
          <w:sz w:val="24"/>
          <w:szCs w:val="24"/>
          <w:highlight w:val="none"/>
        </w:rPr>
        <w:t xml:space="preserve">方损失，该款可在尾款内直接扣除，不足部分由</w:t>
      </w:r>
      <w:r>
        <w:rPr>
          <w:rFonts w:hint="default" w:ascii="Times New Roman" w:hAnsi="Times New Roman" w:eastAsia="宋体" w:cs="Times New Roman"/>
          <w:color w:val="auto"/>
          <w:sz w:val="24"/>
          <w:szCs w:val="24"/>
          <w:highlight w:val="none"/>
          <w:lang w:val="en-US" w:eastAsia="zh-CN"/>
        </w:rPr>
        <w:t xml:space="preserve">乙</w:t>
      </w:r>
      <w:r>
        <w:rPr>
          <w:rFonts w:hint="default" w:ascii="Times New Roman" w:hAnsi="Times New Roman" w:eastAsia="宋体" w:cs="Times New Roman"/>
          <w:color w:val="auto"/>
          <w:sz w:val="24"/>
          <w:szCs w:val="24"/>
          <w:highlight w:val="none"/>
        </w:rPr>
        <w:t xml:space="preserve">方另行支付</w:t>
      </w:r>
      <w:r>
        <w:rPr>
          <w:rFonts w:hint="default" w:ascii="Times New Roman" w:hAnsi="Times New Roman" w:eastAsia="宋体" w:cs="Times New Roman"/>
          <w:color w:val="auto"/>
          <w:sz w:val="24"/>
          <w:szCs w:val="24"/>
          <w:highlight w:val="none"/>
          <w:lang w:val="en-US" w:eastAsia="zh-CN"/>
        </w:rPr>
        <w:t xml:space="preserve">甲</w:t>
      </w:r>
      <w:r>
        <w:rPr>
          <w:rFonts w:hint="default" w:ascii="Times New Roman" w:hAnsi="Times New Roman" w:eastAsia="宋体" w:cs="Times New Roman"/>
          <w:color w:val="auto"/>
          <w:sz w:val="24"/>
          <w:szCs w:val="24"/>
          <w:highlight w:val="none"/>
        </w:rPr>
        <w:t xml:space="preserve">方，</w:t>
      </w:r>
      <w:r>
        <w:rPr>
          <w:rFonts w:hint="default" w:ascii="Times New Roman" w:hAnsi="Times New Roman" w:eastAsia="宋体" w:cs="Times New Roman"/>
          <w:color w:val="auto"/>
          <w:sz w:val="24"/>
          <w:szCs w:val="24"/>
          <w:highlight w:val="none"/>
          <w:lang w:val="en-US" w:eastAsia="zh-CN"/>
        </w:rPr>
        <w:t xml:space="preserve">甲</w:t>
      </w:r>
      <w:r>
        <w:rPr>
          <w:rFonts w:hint="default" w:ascii="Times New Roman" w:hAnsi="Times New Roman" w:eastAsia="宋体" w:cs="Times New Roman"/>
          <w:color w:val="auto"/>
          <w:sz w:val="24"/>
          <w:szCs w:val="24"/>
          <w:highlight w:val="none"/>
        </w:rPr>
        <w:t xml:space="preserve">方同时有权解除合同的全部或部分。</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11.8设备使用全生命周期软件免费更新至最新版本。设备接口免费开放，</w:t>
      </w:r>
      <w:r>
        <w:rPr>
          <w:rFonts w:hint="default" w:ascii="Times New Roman" w:hAnsi="Times New Roman" w:eastAsia="宋体" w:cs="Times New Roman"/>
          <w:color w:val="auto"/>
          <w:sz w:val="24"/>
          <w:szCs w:val="24"/>
          <w:highlight w:val="none"/>
        </w:rPr>
        <w:t xml:space="preserve">若设备需要接入医院信息系统，所需接口费用一律由</w:t>
      </w:r>
      <w:r>
        <w:rPr>
          <w:rFonts w:hint="default" w:ascii="Times New Roman" w:hAnsi="Times New Roman" w:eastAsia="宋体" w:cs="Times New Roman"/>
          <w:color w:val="auto"/>
          <w:sz w:val="24"/>
          <w:szCs w:val="24"/>
          <w:highlight w:val="none"/>
          <w:lang w:val="en-US" w:eastAsia="zh-CN"/>
        </w:rPr>
        <w:t xml:space="preserve">乙</w:t>
      </w:r>
      <w:r>
        <w:rPr>
          <w:rFonts w:hint="default" w:ascii="Times New Roman" w:hAnsi="Times New Roman" w:eastAsia="宋体" w:cs="Times New Roman"/>
          <w:color w:val="auto"/>
          <w:sz w:val="24"/>
          <w:szCs w:val="24"/>
          <w:highlight w:val="none"/>
        </w:rPr>
        <w:t xml:space="preserve">方承担。</w:t>
      </w:r>
      <w:r/>
    </w:p>
    <w:p>
      <w:pPr>
        <w:ind w:left="0" w:right="0" w:firstLine="482"/>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二</w:t>
      </w:r>
      <w:r>
        <w:rPr>
          <w:rFonts w:hint="default" w:ascii="Times New Roman" w:hAnsi="Times New Roman" w:eastAsia="宋体" w:cs="Times New Roman"/>
          <w:b/>
          <w:bCs/>
          <w:color w:val="auto"/>
          <w:sz w:val="24"/>
          <w:szCs w:val="24"/>
          <w:highlight w:val="none"/>
        </w:rPr>
        <w:t xml:space="preserve">、调试和验收</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.1 甲方对乙方提交的货物依据招标文件上的技术规格要求及所投标书响应、承诺的货物性能、技术要求和国家有关质量标准进行现场初步验收，外观、说明书符合招标文件技术要求的，给予签收，初步验收不合格的不予签收。货到后，甲方需在</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个工作日内完成验收。</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.2 乙方交货前应对产品作出全面检查和对验收文件进行整理，并列出清单，作为甲方收货验收和使用的技术条件依据，检验的结果应随货物交甲方。</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.3 甲方对乙方提供的货物在使用前进行调试时，乙方</w:t>
      </w:r>
      <w:r>
        <w:rPr>
          <w:rFonts w:hint="default" w:ascii="Times New Roman" w:hAnsi="Times New Roman" w:eastAsia="宋体" w:cs="Times New Roman"/>
          <w:color w:val="auto"/>
          <w:sz w:val="24"/>
          <w:szCs w:val="24"/>
          <w:highlight w:val="none"/>
          <w:lang w:val="en-US" w:eastAsia="zh-CN"/>
        </w:rPr>
        <w:t xml:space="preserve">应</w:t>
      </w:r>
      <w:r>
        <w:rPr>
          <w:rFonts w:hint="default" w:ascii="Times New Roman" w:hAnsi="Times New Roman" w:eastAsia="宋体" w:cs="Times New Roman"/>
          <w:color w:val="auto"/>
          <w:sz w:val="24"/>
          <w:szCs w:val="24"/>
          <w:highlight w:val="none"/>
        </w:rPr>
        <w:t xml:space="preserve">负责安装并培训甲方的使用操作人员，并协助甲方一起调试，直到符合技术要求，甲方才做最终验收。</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.4甲方有权请国家认可的专业检测机构参与初步验收及最终验收，并由其出具质量检测报告。</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.5 验收时乙方必须在现场，验收完毕后作出验收结果报告</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验收费用由甲乙双方协商解决，验收不合格的，费用由乙方承担。</w:t>
      </w:r>
      <w:r>
        <w:rPr>
          <w:rFonts w:hint="default" w:ascii="Times New Roman" w:hAnsi="Times New Roman" w:eastAsia="宋体" w:cs="Times New Roman"/>
          <w:color w:val="auto"/>
          <w:sz w:val="24"/>
          <w:szCs w:val="24"/>
          <w:highlight w:val="none"/>
        </w:rPr>
        <w:t xml:space="preserve">如经甲方通知乙方未能到场的，视为乙方认可甲方单方验收的结果。</w:t>
      </w:r>
      <w:r/>
    </w:p>
    <w:p>
      <w:pPr>
        <w:ind w:left="0" w:right="0" w:firstLine="482"/>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三</w:t>
      </w:r>
      <w:r>
        <w:rPr>
          <w:rFonts w:hint="default" w:ascii="Times New Roman" w:hAnsi="Times New Roman" w:eastAsia="宋体" w:cs="Times New Roman"/>
          <w:b/>
          <w:bCs/>
          <w:color w:val="auto"/>
          <w:sz w:val="24"/>
          <w:szCs w:val="24"/>
          <w:highlight w:val="none"/>
        </w:rPr>
        <w:t xml:space="preserve">、货物包装、发运及运输</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.1 乙方应在货物发运前对其进行满足运输距离、防潮、防震、防锈和防破损装卸等要求包装，以保证货物安全运达甲方指定地点</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运输期间产生的费用均由乙方承担。</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.2 乙方应向甲方提交所提供货物的技术文件，包括相应的中文技术文件，如：产品目录、图纸、操作手册、使用说明、维护手册或服务指南</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质量检验证明书、随配附件和工具以及清单等。上述文件应包装好随货物一同发运。</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.3 乙方在货物发运手续办理完毕后24小时内或货到甲方48小时前通知甲方，以准备接货。</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.4 货物在交付甲方前发生的风险均由乙方负责。</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.5 货物在规定的交付期限内由乙方送达甲方指定的地点</w:t>
      </w:r>
      <w:r>
        <w:rPr>
          <w:rFonts w:hint="default" w:ascii="Times New Roman" w:hAnsi="Times New Roman" w:eastAsia="宋体" w:cs="Times New Roman"/>
          <w:color w:val="auto"/>
          <w:sz w:val="24"/>
          <w:szCs w:val="24"/>
          <w:highlight w:val="none"/>
          <w:lang w:val="en-US" w:eastAsia="zh-CN"/>
        </w:rPr>
        <w:t xml:space="preserve">办理支付手续</w:t>
      </w:r>
      <w:r>
        <w:rPr>
          <w:rFonts w:hint="default" w:ascii="Times New Roman" w:hAnsi="Times New Roman" w:eastAsia="宋体" w:cs="Times New Roman"/>
          <w:color w:val="auto"/>
          <w:sz w:val="24"/>
          <w:szCs w:val="24"/>
          <w:highlight w:val="none"/>
        </w:rPr>
        <w:t xml:space="preserve">，乙方同时需通知甲方货物已送达。</w:t>
      </w:r>
      <w:r/>
    </w:p>
    <w:p>
      <w:pPr>
        <w:ind w:left="0" w:right="0" w:firstLine="482"/>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四</w:t>
      </w:r>
      <w:r>
        <w:rPr>
          <w:rFonts w:hint="default" w:ascii="Times New Roman" w:hAnsi="Times New Roman" w:eastAsia="宋体" w:cs="Times New Roman"/>
          <w:b/>
          <w:bCs/>
          <w:color w:val="auto"/>
          <w:sz w:val="24"/>
          <w:szCs w:val="24"/>
          <w:highlight w:val="none"/>
        </w:rPr>
        <w:t xml:space="preserve">、违约责任</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.1 甲方无正当理由拒收货物的，甲方向乙方偿付拒收货款总值的百分之五违约金。</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.2 乙方逾期交付货物的，乙方</w:t>
      </w:r>
      <w:r>
        <w:rPr>
          <w:rFonts w:hint="default" w:ascii="Times New Roman" w:hAnsi="Times New Roman" w:eastAsia="宋体" w:cs="Times New Roman"/>
          <w:color w:val="auto"/>
          <w:sz w:val="24"/>
          <w:szCs w:val="24"/>
          <w:highlight w:val="none"/>
          <w:lang w:val="en-US" w:eastAsia="zh-CN"/>
        </w:rPr>
        <w:t xml:space="preserve">每日</w:t>
      </w:r>
      <w:r>
        <w:rPr>
          <w:rFonts w:hint="default" w:ascii="Times New Roman" w:hAnsi="Times New Roman" w:eastAsia="宋体" w:cs="Times New Roman"/>
          <w:color w:val="auto"/>
          <w:sz w:val="24"/>
          <w:szCs w:val="24"/>
          <w:highlight w:val="none"/>
        </w:rPr>
        <w:t xml:space="preserve">应按逾期交货总额每日千分之六向甲方支付违约金，由甲方从待付货款中扣除。逾期超过约定日期10个工作日</w:t>
      </w:r>
      <w:r>
        <w:rPr>
          <w:rFonts w:hint="default" w:ascii="Times New Roman" w:hAnsi="Times New Roman" w:eastAsia="宋体" w:cs="Times New Roman"/>
          <w:color w:val="auto"/>
          <w:sz w:val="24"/>
          <w:szCs w:val="24"/>
          <w:highlight w:val="none"/>
          <w:lang w:val="en-US" w:eastAsia="zh-CN"/>
        </w:rPr>
        <w:t xml:space="preserve">不能交货</w:t>
      </w:r>
      <w:r>
        <w:rPr>
          <w:rFonts w:hint="default" w:ascii="Times New Roman" w:hAnsi="Times New Roman" w:eastAsia="宋体" w:cs="Times New Roman"/>
          <w:color w:val="auto"/>
          <w:sz w:val="24"/>
          <w:szCs w:val="24"/>
          <w:highlight w:val="none"/>
        </w:rPr>
        <w:t xml:space="preserve">的，甲方</w:t>
      </w:r>
      <w:r>
        <w:rPr>
          <w:rFonts w:hint="default" w:ascii="Times New Roman" w:hAnsi="Times New Roman" w:eastAsia="宋体" w:cs="Times New Roman"/>
          <w:color w:val="auto"/>
          <w:sz w:val="24"/>
          <w:szCs w:val="24"/>
          <w:highlight w:val="none"/>
          <w:lang w:val="en-US" w:eastAsia="zh-CN"/>
        </w:rPr>
        <w:t xml:space="preserve">有权单方</w:t>
      </w:r>
      <w:r>
        <w:rPr>
          <w:rFonts w:hint="default" w:ascii="Times New Roman" w:hAnsi="Times New Roman" w:eastAsia="宋体" w:cs="Times New Roman"/>
          <w:color w:val="auto"/>
          <w:sz w:val="24"/>
          <w:szCs w:val="24"/>
          <w:highlight w:val="none"/>
        </w:rPr>
        <w:t xml:space="preserve">解除本合同。乙方因逾期交货或因其他违约行为导致甲方解除合同的，乙方应向甲方支付合同总值5%的违约金，如造成甲方损失超过违约金的，超出部分由乙方继续承担赔偿责任。 </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.3 乙方所交的货物品种、型号、规格、技术参数、质量不符合合同规定及招标文件规定标准的，甲方有权拒收该货物，乙方愿意更换货物但逾期交货的，按乙方逾期交货处理。乙方拒绝更换货物的，甲方</w:t>
      </w:r>
      <w:r>
        <w:rPr>
          <w:rFonts w:hint="default" w:ascii="Times New Roman" w:hAnsi="Times New Roman" w:eastAsia="宋体" w:cs="Times New Roman"/>
          <w:color w:val="auto"/>
          <w:sz w:val="24"/>
          <w:szCs w:val="24"/>
          <w:highlight w:val="none"/>
          <w:lang w:val="en-US" w:eastAsia="zh-CN"/>
        </w:rPr>
        <w:t xml:space="preserve">有权</w:t>
      </w:r>
      <w:r>
        <w:rPr>
          <w:rFonts w:hint="default" w:ascii="Times New Roman" w:hAnsi="Times New Roman" w:eastAsia="宋体" w:cs="Times New Roman"/>
          <w:color w:val="auto"/>
          <w:sz w:val="24"/>
          <w:szCs w:val="24"/>
          <w:highlight w:val="none"/>
        </w:rPr>
        <w:t xml:space="preserve">单方面解除合同</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并要求乙方按合同总价5%支付违约金，造成甲方损失的，乙方应承担赔偿责任。</w:t>
      </w:r>
      <w:r/>
    </w:p>
    <w:p>
      <w:pPr>
        <w:ind w:left="0" w:right="0" w:firstLine="482"/>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五</w:t>
      </w:r>
      <w:r>
        <w:rPr>
          <w:rFonts w:hint="default" w:ascii="Times New Roman" w:hAnsi="Times New Roman" w:eastAsia="宋体" w:cs="Times New Roman"/>
          <w:b/>
          <w:bCs/>
          <w:color w:val="auto"/>
          <w:sz w:val="24"/>
          <w:szCs w:val="24"/>
          <w:highlight w:val="none"/>
        </w:rPr>
        <w:t xml:space="preserve">、不可抗力事件处理</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.1 在合同有效期内，任何一方因不可抗力事件导致不能履行合同，则合同履行期可延长，其延长期与不可抗力影响期相同。</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.2 不可抗力事件发生后，应立即通知对方，并寄送有关权威机构出具的证明。</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.3 不可抗力事件延续120天以上，双方应通过友好协商，确定是否继续履行合同。</w:t>
      </w:r>
      <w:r/>
    </w:p>
    <w:p>
      <w:pPr>
        <w:ind w:left="0" w:right="0" w:firstLine="482"/>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六</w:t>
      </w:r>
      <w:r>
        <w:rPr>
          <w:rFonts w:hint="default" w:ascii="Times New Roman" w:hAnsi="Times New Roman" w:eastAsia="宋体" w:cs="Times New Roman"/>
          <w:b/>
          <w:bCs/>
          <w:color w:val="auto"/>
          <w:sz w:val="24"/>
          <w:szCs w:val="24"/>
          <w:highlight w:val="none"/>
        </w:rPr>
        <w:t xml:space="preserve">、诉讼</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.1 双方在执行合同中所发生的一切争议，应通过协商解决。如协商不成，可向合同签订地法院起诉，合同签订地在此约定为张家港市。</w:t>
      </w:r>
      <w:r/>
    </w:p>
    <w:p>
      <w:pPr>
        <w:ind w:left="0" w:right="0" w:firstLine="482"/>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七</w:t>
      </w:r>
      <w:r>
        <w:rPr>
          <w:rFonts w:hint="default" w:ascii="Times New Roman" w:hAnsi="Times New Roman" w:eastAsia="宋体" w:cs="Times New Roman"/>
          <w:b/>
          <w:bCs/>
          <w:color w:val="auto"/>
          <w:sz w:val="24"/>
          <w:szCs w:val="24"/>
          <w:highlight w:val="none"/>
        </w:rPr>
        <w:t xml:space="preserve">、合同其他文件</w:t>
      </w:r>
      <w:r/>
    </w:p>
    <w:p>
      <w:pPr>
        <w:pStyle w:val="765"/>
        <w:ind w:left="0" w:right="0" w:firstLine="480"/>
        <w:keepLines w:val="0"/>
        <w:keepNext w:val="0"/>
        <w:pageBreakBefore w:val="0"/>
        <w:spacing w:line="300" w:lineRule="auto"/>
        <w:widowControl w:val="off"/>
        <w:rPr>
          <w:rStyle w:val="717"/>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rPr>
        <w:t xml:space="preserve">.1</w:t>
      </w:r>
      <w:r>
        <w:rPr>
          <w:rStyle w:val="717"/>
          <w:rFonts w:hint="default" w:ascii="Times New Roman" w:hAnsi="Times New Roman" w:eastAsia="宋体" w:cs="Times New Roman"/>
          <w:color w:val="auto"/>
          <w:sz w:val="24"/>
          <w:szCs w:val="24"/>
          <w:highlight w:val="none"/>
        </w:rPr>
        <w:t xml:space="preserve">下列文件为本合同不可分割部份，与本合同具有同等效力。</w:t>
      </w:r>
      <w:r/>
    </w:p>
    <w:p>
      <w:pPr>
        <w:pStyle w:val="765"/>
        <w:ind w:left="0" w:right="0" w:firstLine="480"/>
        <w:keepLines w:val="0"/>
        <w:keepNext w:val="0"/>
        <w:pageBreakBefore w:val="0"/>
        <w:spacing w:line="300" w:lineRule="auto"/>
        <w:widowControl w:val="off"/>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sz w:val="24"/>
          <w:szCs w:val="24"/>
          <w:highlight w:val="none"/>
        </w:rPr>
        <w:t xml:space="preserve">(1)中标通知书；</w:t>
      </w:r>
      <w:r/>
    </w:p>
    <w:p>
      <w:pPr>
        <w:pStyle w:val="765"/>
        <w:ind w:left="0" w:right="0" w:firstLine="480"/>
        <w:keepLines w:val="0"/>
        <w:keepNext w:val="0"/>
        <w:pageBreakBefore w:val="0"/>
        <w:spacing w:line="300" w:lineRule="auto"/>
        <w:widowControl w:val="off"/>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sz w:val="24"/>
          <w:szCs w:val="24"/>
          <w:highlight w:val="none"/>
        </w:rPr>
        <w:t xml:space="preserve">(2)</w:t>
      </w:r>
      <w:r>
        <w:rPr>
          <w:rStyle w:val="717"/>
          <w:rFonts w:hint="eastAsia" w:ascii="Times New Roman" w:hAnsi="Times New Roman" w:eastAsia="宋体" w:cs="Times New Roman"/>
          <w:color w:val="auto"/>
          <w:sz w:val="24"/>
          <w:szCs w:val="24"/>
          <w:highlight w:val="none"/>
          <w:lang w:val="en-US" w:eastAsia="zh-CN"/>
        </w:rPr>
        <w:t xml:space="preserve">乙</w:t>
      </w:r>
      <w:r>
        <w:rPr>
          <w:rStyle w:val="717"/>
          <w:rFonts w:hint="default" w:ascii="Times New Roman" w:hAnsi="Times New Roman" w:eastAsia="宋体" w:cs="Times New Roman"/>
          <w:color w:val="auto"/>
          <w:sz w:val="24"/>
          <w:szCs w:val="24"/>
          <w:highlight w:val="none"/>
        </w:rPr>
        <w:t xml:space="preserve">方中标的投标书；</w:t>
      </w:r>
      <w:r/>
    </w:p>
    <w:p>
      <w:pPr>
        <w:pStyle w:val="765"/>
        <w:ind w:left="0" w:right="0" w:firstLine="480"/>
        <w:keepLines w:val="0"/>
        <w:keepNext w:val="0"/>
        <w:pageBreakBefore w:val="0"/>
        <w:spacing w:line="300" w:lineRule="auto"/>
        <w:widowControl w:val="off"/>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sz w:val="24"/>
          <w:szCs w:val="24"/>
          <w:highlight w:val="none"/>
        </w:rPr>
        <w:t xml:space="preserve">(3)招标文件；</w:t>
      </w:r>
      <w:r/>
    </w:p>
    <w:p>
      <w:pPr>
        <w:pStyle w:val="765"/>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sz w:val="24"/>
          <w:szCs w:val="24"/>
          <w:highlight w:val="none"/>
        </w:rPr>
        <w:t xml:space="preserve">(4</w:t>
      </w:r>
      <w:r>
        <w:rPr>
          <w:rStyle w:val="717"/>
          <w:rFonts w:hint="eastAsia" w:ascii="Times New Roman" w:hAnsi="Times New Roman" w:eastAsia="宋体" w:cs="Times New Roman"/>
          <w:color w:val="auto"/>
          <w:sz w:val="24"/>
          <w:szCs w:val="24"/>
          <w:highlight w:val="none"/>
          <w:lang w:eastAsia="zh-CN"/>
        </w:rPr>
        <w:t xml:space="preserve">）</w:t>
      </w:r>
      <w:r>
        <w:rPr>
          <w:rStyle w:val="717"/>
          <w:rFonts w:hint="eastAsia" w:ascii="Times New Roman" w:hAnsi="Times New Roman" w:eastAsia="宋体" w:cs="Times New Roman"/>
          <w:color w:val="auto"/>
          <w:sz w:val="24"/>
          <w:szCs w:val="24"/>
          <w:highlight w:val="none"/>
          <w:lang w:val="en-US" w:eastAsia="zh-CN"/>
        </w:rPr>
        <w:t xml:space="preserve">乙</w:t>
      </w:r>
      <w:r>
        <w:rPr>
          <w:rStyle w:val="717"/>
          <w:rFonts w:hint="default" w:ascii="Times New Roman" w:hAnsi="Times New Roman" w:eastAsia="宋体" w:cs="Times New Roman"/>
          <w:color w:val="auto"/>
          <w:sz w:val="24"/>
          <w:szCs w:val="24"/>
          <w:highlight w:val="none"/>
        </w:rPr>
        <w:t xml:space="preserve">方在招投标过程中所作的其他承诺、声明、书面澄清等。</w:t>
      </w:r>
      <w:r/>
    </w:p>
    <w:p>
      <w:pPr>
        <w:ind w:left="0" w:right="0" w:firstLine="482"/>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八</w:t>
      </w:r>
      <w:r>
        <w:rPr>
          <w:rFonts w:hint="default" w:ascii="Times New Roman" w:hAnsi="Times New Roman" w:eastAsia="宋体" w:cs="Times New Roman"/>
          <w:b/>
          <w:bCs/>
          <w:color w:val="auto"/>
          <w:sz w:val="24"/>
          <w:szCs w:val="24"/>
          <w:highlight w:val="none"/>
        </w:rPr>
        <w:t xml:space="preserve">、合同生效及其它</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bookmarkStart w:id="211" w:name="_Hlt16619369"/>
      <w:r/>
      <w:bookmarkEnd w:id="211"/>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rPr>
        <w:t xml:space="preserve">.1合同经双方法定代表人</w:t>
      </w:r>
      <w:r>
        <w:rPr>
          <w:rFonts w:hint="default" w:ascii="Times New Roman" w:hAnsi="Times New Roman" w:eastAsia="宋体" w:cs="Times New Roman"/>
          <w:bCs/>
          <w:color w:val="auto"/>
          <w:sz w:val="24"/>
          <w:szCs w:val="24"/>
          <w:highlight w:val="none"/>
        </w:rPr>
        <w:t xml:space="preserve">（或负责人）</w:t>
      </w:r>
      <w:r>
        <w:rPr>
          <w:rFonts w:hint="default" w:ascii="Times New Roman" w:hAnsi="Times New Roman" w:eastAsia="宋体" w:cs="Times New Roman"/>
          <w:color w:val="auto"/>
          <w:sz w:val="24"/>
          <w:szCs w:val="24"/>
          <w:highlight w:val="none"/>
        </w:rPr>
        <w:t xml:space="preserve">或授权委托代表人签字并加盖单位公章</w:t>
      </w:r>
      <w:r>
        <w:rPr>
          <w:rFonts w:hint="default" w:ascii="Times New Roman" w:hAnsi="Times New Roman" w:eastAsia="宋体" w:cs="Times New Roman"/>
          <w:color w:val="auto"/>
          <w:sz w:val="24"/>
          <w:szCs w:val="24"/>
          <w:highlight w:val="none"/>
          <w:lang w:val="en-US" w:eastAsia="zh-CN"/>
        </w:rPr>
        <w:t xml:space="preserve">或合同章</w:t>
      </w:r>
      <w:r>
        <w:rPr>
          <w:rFonts w:hint="default" w:ascii="Times New Roman" w:hAnsi="Times New Roman" w:eastAsia="宋体" w:cs="Times New Roman"/>
          <w:color w:val="auto"/>
          <w:sz w:val="24"/>
          <w:szCs w:val="24"/>
          <w:highlight w:val="none"/>
        </w:rPr>
        <w:t xml:space="preserve">后生效。</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rPr>
        <w:t xml:space="preserve">.2 本合同未尽事宜，遵照《民法典》有关条文执行。</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rPr>
        <w:t xml:space="preserve">.3 本合同正本一式</w:t>
      </w:r>
      <w:r>
        <w:rPr>
          <w:rFonts w:hint="default" w:ascii="Times New Roman" w:hAnsi="Times New Roman" w:eastAsia="宋体" w:cs="Times New Roman"/>
          <w:color w:val="auto"/>
          <w:sz w:val="24"/>
          <w:szCs w:val="24"/>
          <w:highlight w:val="none"/>
          <w:lang w:val="en-US" w:eastAsia="zh-CN"/>
        </w:rPr>
        <w:t xml:space="preserve">六</w:t>
      </w:r>
      <w:r>
        <w:rPr>
          <w:rFonts w:hint="default" w:ascii="Times New Roman" w:hAnsi="Times New Roman" w:eastAsia="宋体" w:cs="Times New Roman"/>
          <w:color w:val="auto"/>
          <w:sz w:val="24"/>
          <w:szCs w:val="24"/>
          <w:highlight w:val="none"/>
        </w:rPr>
        <w:t xml:space="preserve">份，具有同等法律效力，甲方</w:t>
      </w:r>
      <w:r>
        <w:rPr>
          <w:rFonts w:hint="eastAsia" w:ascii="Times New Roman" w:hAnsi="Times New Roman" w:cs="Times New Roman"/>
          <w:color w:val="auto"/>
          <w:sz w:val="24"/>
          <w:szCs w:val="24"/>
          <w:highlight w:val="none"/>
          <w:lang w:val="en-US" w:eastAsia="zh-CN"/>
        </w:rPr>
        <w:t xml:space="preserve">二</w:t>
      </w:r>
      <w:r>
        <w:rPr>
          <w:rFonts w:hint="default" w:ascii="Times New Roman" w:hAnsi="Times New Roman" w:eastAsia="宋体" w:cs="Times New Roman"/>
          <w:color w:val="auto"/>
          <w:sz w:val="24"/>
          <w:szCs w:val="24"/>
          <w:highlight w:val="none"/>
        </w:rPr>
        <w:t xml:space="preserve">份，乙方</w:t>
      </w:r>
      <w:r>
        <w:rPr>
          <w:rFonts w:hint="default" w:ascii="Times New Roman" w:hAnsi="Times New Roman" w:eastAsia="宋体" w:cs="Times New Roman"/>
          <w:color w:val="auto"/>
          <w:sz w:val="24"/>
          <w:szCs w:val="24"/>
          <w:highlight w:val="none"/>
          <w:lang w:val="en-US" w:eastAsia="zh-CN"/>
        </w:rPr>
        <w:t xml:space="preserve">二</w:t>
      </w:r>
      <w:r>
        <w:rPr>
          <w:rFonts w:hint="default" w:ascii="Times New Roman" w:hAnsi="Times New Roman" w:eastAsia="宋体" w:cs="Times New Roman"/>
          <w:color w:val="auto"/>
          <w:sz w:val="24"/>
          <w:szCs w:val="24"/>
          <w:highlight w:val="none"/>
        </w:rPr>
        <w:t xml:space="preserve">份，</w:t>
      </w:r>
      <w:r>
        <w:rPr>
          <w:rFonts w:hint="default" w:ascii="Times New Roman" w:hAnsi="Times New Roman" w:eastAsia="宋体" w:cs="Times New Roman"/>
          <w:color w:val="auto"/>
          <w:sz w:val="24"/>
          <w:szCs w:val="24"/>
          <w:highlight w:val="none"/>
          <w:lang w:val="en-US" w:eastAsia="zh-CN"/>
        </w:rPr>
        <w:t xml:space="preserve">张家港市政府采购管理中心、采购</w:t>
      </w:r>
      <w:r>
        <w:rPr>
          <w:rFonts w:hint="default" w:ascii="Times New Roman" w:hAnsi="Times New Roman" w:eastAsia="宋体" w:cs="Times New Roman"/>
          <w:color w:val="auto"/>
          <w:sz w:val="24"/>
          <w:szCs w:val="24"/>
          <w:highlight w:val="none"/>
          <w:u w:val="none"/>
        </w:rPr>
        <w:t xml:space="preserve">代理公司</w:t>
      </w:r>
      <w:r>
        <w:rPr>
          <w:rFonts w:hint="default" w:ascii="Times New Roman" w:hAnsi="Times New Roman" w:eastAsia="宋体" w:cs="Times New Roman"/>
          <w:color w:val="auto"/>
          <w:sz w:val="24"/>
          <w:szCs w:val="24"/>
          <w:highlight w:val="none"/>
          <w:u w:val="none"/>
          <w:lang w:val="en-US" w:eastAsia="zh-CN"/>
        </w:rPr>
        <w:t xml:space="preserve">各</w:t>
      </w:r>
      <w:r>
        <w:rPr>
          <w:rFonts w:hint="default" w:ascii="Times New Roman" w:hAnsi="Times New Roman" w:eastAsia="宋体" w:cs="Times New Roman"/>
          <w:color w:val="auto"/>
          <w:sz w:val="24"/>
          <w:szCs w:val="24"/>
          <w:highlight w:val="none"/>
        </w:rPr>
        <w:t xml:space="preserve">一份。</w:t>
      </w:r>
      <w:r/>
    </w:p>
    <w:p>
      <w:pPr>
        <w:ind w:right="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甲方：张家港市第一人民医院           乙方：</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地址：                               地址：</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法定代表人：                        法定代表人或</w:t>
      </w:r>
      <w:r>
        <w:rPr>
          <w:rFonts w:hint="default" w:ascii="Times New Roman" w:hAnsi="Times New Roman" w:eastAsia="宋体" w:cs="Times New Roman"/>
          <w:color w:val="auto"/>
          <w:sz w:val="24"/>
          <w:szCs w:val="24"/>
          <w:highlight w:val="none"/>
        </w:rPr>
        <w:t xml:space="preserve">授权代表：</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授权代表：               </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联系电话：                           联系电话：</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代理机构：</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地址：</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法定代表人或</w:t>
      </w:r>
      <w:r>
        <w:rPr>
          <w:rFonts w:hint="default" w:ascii="Times New Roman" w:hAnsi="Times New Roman" w:eastAsia="宋体" w:cs="Times New Roman"/>
          <w:color w:val="auto"/>
          <w:sz w:val="24"/>
          <w:szCs w:val="24"/>
          <w:highlight w:val="none"/>
        </w:rPr>
        <w:t xml:space="preserve">经办人：</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联系电话：</w:t>
      </w:r>
      <w:r/>
    </w:p>
    <w:p>
      <w:pPr>
        <w:ind w:left="0" w:right="0" w:firstLine="480"/>
        <w:jc w:val="right"/>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签订日期：     年   月   日</w:t>
      </w:r>
      <w:r/>
    </w:p>
    <w:p>
      <w:pPr>
        <w:spacing w:before="120" w:after="120" w:line="300" w:lineRule="auto"/>
        <w:shd w:val="clear" w:color="auto" w:fill="auto"/>
        <w:rPr>
          <w:rFonts w:hint="default" w:ascii="Times New Roman" w:hAnsi="Times New Roman" w:eastAsia="宋体" w:cs="Times New Roman"/>
          <w:b/>
          <w:bCs/>
          <w:color w:val="auto"/>
          <w:sz w:val="44"/>
          <w:szCs w:val="32"/>
          <w:highlight w:val="none"/>
          <w:lang w:val="en-US" w:eastAsia="zh-CN" w:bidi="ar-SA"/>
        </w:rPr>
      </w:pPr>
      <w:r>
        <w:rPr>
          <w:rFonts w:hint="default" w:ascii="Times New Roman" w:hAnsi="Times New Roman" w:eastAsia="宋体" w:cs="Times New Roman"/>
          <w:b/>
          <w:bCs/>
          <w:color w:val="auto"/>
          <w:sz w:val="44"/>
          <w:szCs w:val="32"/>
          <w:highlight w:val="none"/>
          <w:lang w:val="en-US" w:eastAsia="zh-CN" w:bidi="ar-SA"/>
        </w:rPr>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备案方：张家港市政府采购管理中心</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联系人：</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lang w:val="en-US" w:eastAsia="zh-CN"/>
        </w:rPr>
        <w:sectPr>
          <w:footnotePr/>
          <w:endnotePr/>
          <w:type w:val="nextPage"/>
          <w:pgSz w:w="11906" w:h="16838" w:orient="portrait"/>
          <w:pgMar w:top="720" w:right="720" w:bottom="720" w:left="720" w:header="851" w:footer="992" w:gutter="0"/>
          <w:cols w:num="1" w:sep="0" w:space="425" w:equalWidth="1"/>
          <w:docGrid w:linePitch="360"/>
        </w:sectPr>
      </w:pPr>
      <w:r>
        <w:rPr>
          <w:rFonts w:hint="default" w:ascii="Times New Roman" w:hAnsi="Times New Roman" w:eastAsia="宋体" w:cs="Times New Roman"/>
          <w:color w:val="auto"/>
          <w:sz w:val="24"/>
          <w:szCs w:val="24"/>
          <w:highlight w:val="none"/>
          <w:lang w:val="en-US" w:eastAsia="zh-CN"/>
        </w:rPr>
        <w:t xml:space="preserve">联系电话：</w:t>
      </w:r>
      <w:r/>
    </w:p>
    <w:p>
      <w:pPr>
        <w:numPr>
          <w:ilvl w:val="0"/>
          <w:numId w:val="0"/>
        </w:numPr>
        <w:jc w:val="center"/>
        <w:spacing w:before="120" w:after="120" w:line="300" w:lineRule="auto"/>
        <w:shd w:val="clear" w:color="auto" w:fill="auto"/>
        <w:rPr>
          <w:rFonts w:hint="default" w:ascii="Times New Roman" w:hAnsi="Times New Roman" w:eastAsia="宋体" w:cs="Times New Roman"/>
          <w:b/>
          <w:bCs/>
          <w:color w:val="auto"/>
          <w:sz w:val="44"/>
          <w:szCs w:val="32"/>
          <w:highlight w:val="none"/>
          <w:lang w:val="en-US" w:eastAsia="zh-CN" w:bidi="ar-SA"/>
        </w:rPr>
      </w:pPr>
      <w:r>
        <w:rPr>
          <w:rFonts w:hint="default" w:ascii="Times New Roman" w:hAnsi="Times New Roman" w:eastAsia="宋体" w:cs="Times New Roman"/>
          <w:b/>
          <w:bCs/>
          <w:color w:val="auto"/>
          <w:sz w:val="44"/>
          <w:szCs w:val="32"/>
          <w:highlight w:val="none"/>
          <w:lang w:val="en-US" w:eastAsia="zh-CN" w:bidi="ar-SA"/>
        </w:rPr>
        <w:t xml:space="preserve">第四章 项目需求</w:t>
      </w:r>
      <w:bookmarkEnd w:id="199"/>
      <w:r/>
      <w:bookmarkStart w:id="212" w:name="_Toc274321794"/>
      <w:r/>
      <w:bookmarkStart w:id="213" w:name="_Toc350255489"/>
      <w:r/>
      <w:bookmarkStart w:id="214" w:name="_Toc483515625"/>
      <w:r/>
      <w:bookmarkStart w:id="215" w:name="_Toc319429198"/>
      <w:r/>
      <w:r/>
    </w:p>
    <w:p>
      <w:pPr>
        <w:numPr>
          <w:ilvl w:val="0"/>
          <w:numId w:val="0"/>
        </w:numPr>
        <w:spacing w:before="120" w:after="120" w:line="300" w:lineRule="auto"/>
        <w:shd w:val="clear" w:color="auto" w:fill="auto"/>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rPr>
        <w:t xml:space="preserve">一、清单</w:t>
      </w:r>
      <w:r/>
    </w:p>
    <w:p>
      <w:pPr>
        <w:pStyle w:val="769"/>
        <w:ind w:firstLine="500"/>
        <w:spacing w:line="300" w:lineRule="auto"/>
        <w:rPr>
          <w:rStyle w:val="717"/>
          <w:rFonts w:hint="default" w:ascii="Times New Roman" w:hAnsi="Times New Roman" w:eastAsia="宋体" w:cs="Times New Roman"/>
          <w:b w:val="0"/>
          <w:color w:val="auto"/>
          <w:spacing w:val="7"/>
          <w:sz w:val="24"/>
          <w:highlight w:val="none"/>
        </w:rPr>
        <w:outlineLvl w:val="9"/>
      </w:pPr>
      <w:r>
        <w:rPr>
          <w:rStyle w:val="717"/>
          <w:rFonts w:hint="default" w:ascii="Times New Roman" w:hAnsi="Times New Roman" w:eastAsia="宋体" w:cs="Times New Roman"/>
          <w:b w:val="0"/>
          <w:color w:val="auto"/>
          <w:spacing w:val="7"/>
          <w:sz w:val="24"/>
          <w:szCs w:val="22"/>
          <w:highlight w:val="none"/>
          <w:lang w:val="en-US" w:eastAsia="zh-CN" w:bidi="ar-SA"/>
        </w:rPr>
        <w:t xml:space="preserve">1．清单</w:t>
      </w:r>
      <w:r/>
    </w:p>
    <w:tbl>
      <w:tblPr>
        <w:tblStyle w:val="718"/>
        <w:tblW w:w="9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780"/>
        <w:gridCol w:w="807"/>
        <w:gridCol w:w="854"/>
        <w:gridCol w:w="711"/>
        <w:gridCol w:w="2639"/>
        <w:gridCol w:w="1134"/>
        <w:gridCol w:w="1251"/>
      </w:tblGrid>
      <w:tr>
        <w:trPr>
          <w:jc w:val="center"/>
          <w:trHeight w:val="1201"/>
        </w:trPr>
        <w:tc>
          <w:tcPr>
            <w:tcBorders>
              <w:top w:val="single" w:color="000000" w:sz="2" w:space="0"/>
              <w:left w:val="single" w:color="000000" w:sz="2" w:space="0"/>
              <w:bottom w:val="single" w:color="000000" w:sz="2" w:space="0"/>
              <w:right w:val="single" w:color="000000" w:sz="2" w:space="0"/>
            </w:tcBorders>
            <w:tcMar>
              <w:top w:w="100" w:type="dxa"/>
              <w:bottom w:w="100" w:type="dxa"/>
            </w:tcMar>
            <w:tcW w:w="700" w:type="dxa"/>
            <w:vAlign w:val="center"/>
            <w:textDirection w:val="lrTb"/>
            <w:noWrap w:val="false"/>
          </w:tcPr>
          <w:p>
            <w:pPr>
              <w:pStyle w:val="770"/>
              <w:jc w:val="center"/>
              <w:spacing w:line="300" w:lineRule="auto"/>
              <w:rPr>
                <w:rStyle w:val="717"/>
                <w:rFonts w:hint="default" w:ascii="Times New Roman" w:hAnsi="Times New Roman" w:eastAsia="宋体" w:cs="Times New Roman"/>
                <w:b w:val="0"/>
                <w:color w:val="auto"/>
                <w:sz w:val="24"/>
                <w:szCs w:val="24"/>
                <w:highlight w:val="none"/>
              </w:rPr>
            </w:pPr>
            <w:r>
              <w:rPr>
                <w:rStyle w:val="717"/>
                <w:rFonts w:hint="default" w:ascii="Times New Roman" w:hAnsi="Times New Roman" w:eastAsia="宋体" w:cs="Times New Roman"/>
                <w:b w:val="0"/>
                <w:color w:val="auto"/>
                <w:sz w:val="24"/>
                <w:szCs w:val="24"/>
                <w:highlight w:val="none"/>
                <w:lang w:val="en-US" w:eastAsia="zh-CN" w:bidi="ar-SA"/>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80" w:type="dxa"/>
            <w:vAlign w:val="center"/>
            <w:textDirection w:val="lrTb"/>
            <w:noWrap w:val="false"/>
          </w:tcPr>
          <w:p>
            <w:pPr>
              <w:pStyle w:val="770"/>
              <w:jc w:val="center"/>
              <w:spacing w:line="300" w:lineRule="auto"/>
              <w:rPr>
                <w:rStyle w:val="717"/>
                <w:rFonts w:hint="default" w:ascii="Times New Roman" w:hAnsi="Times New Roman" w:eastAsia="宋体" w:cs="Times New Roman"/>
                <w:b w:val="0"/>
                <w:color w:val="auto"/>
                <w:sz w:val="24"/>
                <w:szCs w:val="24"/>
                <w:highlight w:val="none"/>
              </w:rPr>
            </w:pPr>
            <w:r>
              <w:rPr>
                <w:rStyle w:val="717"/>
                <w:rFonts w:hint="default" w:ascii="Times New Roman" w:hAnsi="Times New Roman" w:eastAsia="宋体" w:cs="Times New Roman"/>
                <w:b w:val="0"/>
                <w:color w:val="auto"/>
                <w:sz w:val="24"/>
                <w:szCs w:val="24"/>
                <w:highlight w:val="none"/>
                <w:lang w:val="en-US" w:eastAsia="zh-CN" w:bidi="ar-SA"/>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7" w:type="dxa"/>
            <w:vAlign w:val="center"/>
            <w:textDirection w:val="lrTb"/>
            <w:noWrap w:val="false"/>
          </w:tcPr>
          <w:p>
            <w:pPr>
              <w:pStyle w:val="770"/>
              <w:jc w:val="center"/>
              <w:spacing w:line="300" w:lineRule="auto"/>
              <w:rPr>
                <w:rStyle w:val="717"/>
                <w:rFonts w:hint="default" w:ascii="Times New Roman" w:hAnsi="Times New Roman" w:eastAsia="宋体" w:cs="Times New Roman"/>
                <w:b w:val="0"/>
                <w:color w:val="auto"/>
                <w:sz w:val="24"/>
                <w:szCs w:val="24"/>
                <w:highlight w:val="none"/>
              </w:rPr>
            </w:pPr>
            <w:r>
              <w:rPr>
                <w:rStyle w:val="717"/>
                <w:rFonts w:hint="default" w:ascii="Times New Roman" w:hAnsi="Times New Roman" w:eastAsia="宋体" w:cs="Times New Roman"/>
                <w:b w:val="0"/>
                <w:color w:val="auto"/>
                <w:sz w:val="24"/>
                <w:szCs w:val="24"/>
                <w:highlight w:val="none"/>
                <w:lang w:val="en-US" w:eastAsia="zh-CN" w:bidi="ar-SA"/>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54" w:type="dxa"/>
            <w:vAlign w:val="center"/>
            <w:textDirection w:val="lrTb"/>
            <w:noWrap w:val="false"/>
          </w:tcPr>
          <w:p>
            <w:pPr>
              <w:pStyle w:val="770"/>
              <w:jc w:val="center"/>
              <w:spacing w:line="300" w:lineRule="auto"/>
              <w:rPr>
                <w:rStyle w:val="717"/>
                <w:rFonts w:hint="default" w:ascii="Times New Roman" w:hAnsi="Times New Roman" w:eastAsia="宋体" w:cs="Times New Roman"/>
                <w:b w:val="0"/>
                <w:color w:val="auto"/>
                <w:sz w:val="24"/>
                <w:szCs w:val="24"/>
                <w:highlight w:val="none"/>
              </w:rPr>
            </w:pPr>
            <w:r>
              <w:rPr>
                <w:rStyle w:val="717"/>
                <w:rFonts w:hint="default" w:ascii="Times New Roman" w:hAnsi="Times New Roman" w:eastAsia="宋体" w:cs="Times New Roman"/>
                <w:b w:val="0"/>
                <w:color w:val="auto"/>
                <w:sz w:val="24"/>
                <w:szCs w:val="24"/>
                <w:highlight w:val="none"/>
                <w:lang w:val="en-US" w:eastAsia="zh-CN" w:bidi="ar-SA"/>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1" w:type="dxa"/>
            <w:vAlign w:val="center"/>
            <w:textDirection w:val="lrTb"/>
            <w:noWrap w:val="false"/>
          </w:tcPr>
          <w:p>
            <w:pPr>
              <w:pStyle w:val="770"/>
              <w:jc w:val="center"/>
              <w:spacing w:line="300" w:lineRule="auto"/>
              <w:rPr>
                <w:rStyle w:val="717"/>
                <w:rFonts w:hint="default" w:ascii="Times New Roman" w:hAnsi="Times New Roman" w:eastAsia="宋体" w:cs="Times New Roman"/>
                <w:b w:val="0"/>
                <w:color w:val="auto"/>
                <w:sz w:val="24"/>
                <w:szCs w:val="24"/>
                <w:highlight w:val="none"/>
              </w:rPr>
            </w:pPr>
            <w:r>
              <w:rPr>
                <w:rStyle w:val="717"/>
                <w:rFonts w:hint="default" w:ascii="Times New Roman" w:hAnsi="Times New Roman" w:eastAsia="宋体" w:cs="Times New Roman"/>
                <w:b w:val="0"/>
                <w:color w:val="auto"/>
                <w:sz w:val="24"/>
                <w:szCs w:val="24"/>
                <w:highlight w:val="none"/>
                <w:lang w:val="en-US" w:eastAsia="zh-CN" w:bidi="ar-SA"/>
              </w:rPr>
              <w:t xml:space="preserve">图片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39" w:type="dxa"/>
            <w:vAlign w:val="center"/>
            <w:textDirection w:val="lrTb"/>
            <w:noWrap w:val="false"/>
          </w:tcPr>
          <w:p>
            <w:pPr>
              <w:pStyle w:val="770"/>
              <w:jc w:val="center"/>
              <w:spacing w:line="300" w:lineRule="auto"/>
              <w:rPr>
                <w:rStyle w:val="717"/>
                <w:rFonts w:hint="default" w:ascii="Times New Roman" w:hAnsi="Times New Roman" w:eastAsia="宋体" w:cs="Times New Roman"/>
                <w:b w:val="0"/>
                <w:color w:val="auto"/>
                <w:sz w:val="24"/>
                <w:szCs w:val="24"/>
                <w:highlight w:val="none"/>
              </w:rPr>
            </w:pPr>
            <w:r>
              <w:rPr>
                <w:rStyle w:val="717"/>
                <w:rFonts w:hint="default" w:ascii="Times New Roman" w:hAnsi="Times New Roman" w:eastAsia="宋体" w:cs="Times New Roman"/>
                <w:b w:val="0"/>
                <w:color w:val="auto"/>
                <w:sz w:val="24"/>
                <w:szCs w:val="24"/>
                <w:highlight w:val="none"/>
                <w:lang w:val="en-US" w:eastAsia="zh-CN" w:bidi="ar-SA"/>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val="false"/>
          </w:tcPr>
          <w:p>
            <w:pPr>
              <w:pStyle w:val="770"/>
              <w:jc w:val="center"/>
              <w:spacing w:line="300" w:lineRule="auto"/>
              <w:rPr>
                <w:rStyle w:val="717"/>
                <w:rFonts w:hint="default" w:ascii="Times New Roman" w:hAnsi="Times New Roman" w:eastAsia="宋体" w:cs="Times New Roman"/>
                <w:b w:val="0"/>
                <w:color w:val="auto"/>
                <w:sz w:val="24"/>
                <w:szCs w:val="24"/>
                <w:highlight w:val="none"/>
              </w:rPr>
            </w:pPr>
            <w:r>
              <w:rPr>
                <w:rStyle w:val="717"/>
                <w:rFonts w:hint="default" w:ascii="Times New Roman" w:hAnsi="Times New Roman" w:eastAsia="宋体" w:cs="Times New Roman"/>
                <w:b w:val="0"/>
                <w:color w:val="auto"/>
                <w:sz w:val="24"/>
                <w:szCs w:val="24"/>
                <w:highlight w:val="none"/>
                <w:lang w:val="en-US" w:eastAsia="zh-CN" w:bidi="ar-SA"/>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1" w:type="dxa"/>
            <w:vAlign w:val="center"/>
            <w:textDirection w:val="lrTb"/>
            <w:noWrap w:val="false"/>
          </w:tcPr>
          <w:p>
            <w:pPr>
              <w:pStyle w:val="770"/>
              <w:jc w:val="center"/>
              <w:spacing w:line="300" w:lineRule="auto"/>
              <w:rPr>
                <w:rStyle w:val="717"/>
                <w:rFonts w:hint="default" w:ascii="Times New Roman" w:hAnsi="Times New Roman" w:eastAsia="宋体" w:cs="Times New Roman"/>
                <w:b w:val="0"/>
                <w:color w:val="auto"/>
                <w:sz w:val="24"/>
                <w:szCs w:val="24"/>
                <w:highlight w:val="none"/>
              </w:rPr>
            </w:pPr>
            <w:r>
              <w:rPr>
                <w:rStyle w:val="717"/>
                <w:rFonts w:hint="default" w:ascii="Times New Roman" w:hAnsi="Times New Roman" w:eastAsia="宋体" w:cs="Times New Roman"/>
                <w:b w:val="0"/>
                <w:color w:val="auto"/>
                <w:sz w:val="24"/>
                <w:szCs w:val="24"/>
                <w:highlight w:val="none"/>
                <w:lang w:val="en-US" w:eastAsia="zh-CN" w:bidi="ar-SA"/>
              </w:rPr>
              <w:t xml:space="preserve">标的属性</w:t>
            </w:r>
            <w:r/>
          </w:p>
        </w:tc>
      </w:tr>
      <w:tr>
        <w:trPr>
          <w:jc w:val="center"/>
          <w:trHeight w:val="1738"/>
        </w:trPr>
        <w:tc>
          <w:tcPr>
            <w:tcBorders>
              <w:top w:val="single" w:color="000000" w:sz="2" w:space="0"/>
              <w:left w:val="single" w:color="000000" w:sz="2" w:space="0"/>
              <w:bottom w:val="single" w:color="000000" w:sz="2" w:space="0"/>
              <w:right w:val="single" w:color="000000" w:sz="2" w:space="0"/>
            </w:tcBorders>
            <w:tcMar>
              <w:top w:w="100" w:type="dxa"/>
              <w:bottom w:w="100" w:type="dxa"/>
            </w:tcMar>
            <w:tcW w:w="700" w:type="dxa"/>
            <w:vAlign w:val="center"/>
            <w:textDirection w:val="lrTb"/>
            <w:noWrap w:val="false"/>
          </w:tcPr>
          <w:p>
            <w:pPr>
              <w:pStyle w:val="770"/>
              <w:jc w:val="center"/>
              <w:spacing w:line="300" w:lineRule="auto"/>
              <w:rPr>
                <w:rStyle w:val="717"/>
                <w:rFonts w:hint="default" w:ascii="Times New Roman" w:hAnsi="Times New Roman" w:eastAsia="宋体" w:cs="Times New Roman"/>
                <w:b w:val="0"/>
                <w:color w:val="auto"/>
                <w:sz w:val="24"/>
                <w:szCs w:val="24"/>
                <w:highlight w:val="none"/>
              </w:rPr>
            </w:pPr>
            <w:r>
              <w:rPr>
                <w:rStyle w:val="717"/>
                <w:rFonts w:hint="default" w:ascii="Times New Roman" w:hAnsi="Times New Roman" w:eastAsia="宋体" w:cs="Times New Roman"/>
                <w:b w:val="0"/>
                <w:color w:val="auto"/>
                <w:sz w:val="24"/>
                <w:szCs w:val="24"/>
                <w:highlight w:val="none"/>
                <w:lang w:val="en-US" w:eastAsia="zh-CN" w:bidi="ar-SA"/>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80" w:type="dxa"/>
            <w:vAlign w:val="center"/>
            <w:textDirection w:val="lrTb"/>
            <w:noWrap w:val="false"/>
          </w:tcPr>
          <w:p>
            <w:pPr>
              <w:pStyle w:val="770"/>
              <w:jc w:val="center"/>
              <w:spacing w:line="300" w:lineRule="auto"/>
              <w:rPr>
                <w:rStyle w:val="717"/>
                <w:rFonts w:hint="default" w:ascii="Times New Roman" w:hAnsi="Times New Roman" w:eastAsia="宋体" w:cs="Times New Roman"/>
                <w:b w:val="0"/>
                <w:color w:val="auto"/>
                <w:sz w:val="24"/>
                <w:szCs w:val="24"/>
                <w:highlight w:val="none"/>
                <w:lang w:eastAsia="zh-CN"/>
              </w:rPr>
            </w:pPr>
            <w:r>
              <w:rPr>
                <w:rStyle w:val="717"/>
                <w:rFonts w:hint="default" w:ascii="Times New Roman" w:hAnsi="Times New Roman" w:eastAsia="宋体" w:cs="Times New Roman"/>
                <w:b w:val="0"/>
                <w:color w:val="auto"/>
                <w:sz w:val="24"/>
                <w:szCs w:val="24"/>
                <w:highlight w:val="none"/>
                <w:lang w:val="en-US" w:eastAsia="zh-CN" w:bidi="ar-SA"/>
              </w:rPr>
              <w:t xml:space="preserve">过氧化氢低温等离子灭菌器</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7" w:type="dxa"/>
            <w:vAlign w:val="center"/>
            <w:textDirection w:val="lrTb"/>
            <w:noWrap w:val="false"/>
          </w:tcPr>
          <w:p>
            <w:pPr>
              <w:pStyle w:val="770"/>
              <w:jc w:val="center"/>
              <w:spacing w:line="300" w:lineRule="auto"/>
              <w:rPr>
                <w:rStyle w:val="717"/>
                <w:rFonts w:hint="default" w:ascii="Times New Roman" w:hAnsi="Times New Roman" w:eastAsia="宋体" w:cs="Times New Roman"/>
                <w:b w:val="0"/>
                <w:color w:val="auto"/>
                <w:sz w:val="24"/>
                <w:szCs w:val="24"/>
                <w:highlight w:val="none"/>
              </w:rPr>
            </w:pPr>
            <w:r>
              <w:rPr>
                <w:rStyle w:val="717"/>
                <w:rFonts w:hint="default" w:ascii="Times New Roman" w:hAnsi="Times New Roman" w:eastAsia="宋体" w:cs="Times New Roman"/>
                <w:b w:val="0"/>
                <w:color w:val="auto"/>
                <w:sz w:val="24"/>
                <w:szCs w:val="24"/>
                <w:highlight w:val="none"/>
                <w:lang w:val="en-US" w:eastAsia="zh-CN" w:bidi="ar-SA"/>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54" w:type="dxa"/>
            <w:vAlign w:val="center"/>
            <w:textDirection w:val="lrTb"/>
            <w:noWrap w:val="false"/>
          </w:tcPr>
          <w:p>
            <w:pPr>
              <w:pStyle w:val="770"/>
              <w:jc w:val="center"/>
              <w:spacing w:line="300" w:lineRule="auto"/>
              <w:rPr>
                <w:rStyle w:val="717"/>
                <w:rFonts w:hint="default" w:ascii="Times New Roman" w:hAnsi="Times New Roman" w:eastAsia="宋体" w:cs="Times New Roman"/>
                <w:b w:val="0"/>
                <w:color w:val="auto"/>
                <w:sz w:val="24"/>
                <w:szCs w:val="24"/>
                <w:highlight w:val="none"/>
                <w:lang w:val="en-US" w:eastAsia="zh-CN"/>
              </w:rPr>
            </w:pPr>
            <w:r>
              <w:rPr>
                <w:rStyle w:val="717"/>
                <w:rFonts w:hint="default" w:ascii="Times New Roman" w:hAnsi="Times New Roman" w:eastAsia="宋体" w:cs="Times New Roman"/>
                <w:b w:val="0"/>
                <w:color w:val="auto"/>
                <w:sz w:val="24"/>
                <w:szCs w:val="24"/>
                <w:highlight w:val="none"/>
                <w:lang w:val="en-US" w:eastAsia="zh-CN"/>
              </w:rPr>
              <w:t xml:space="preserve">套</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1" w:type="dxa"/>
            <w:vAlign w:val="center"/>
            <w:textDirection w:val="lrTb"/>
            <w:noWrap w:val="false"/>
          </w:tcPr>
          <w:p>
            <w:pPr>
              <w:pStyle w:val="770"/>
              <w:jc w:val="center"/>
              <w:spacing w:line="300" w:lineRule="auto"/>
              <w:rPr>
                <w:rStyle w:val="717"/>
                <w:rFonts w:hint="default" w:ascii="Times New Roman" w:hAnsi="Times New Roman" w:eastAsia="宋体" w:cs="Times New Roman"/>
                <w:b w:val="0"/>
                <w:color w:val="auto"/>
                <w:sz w:val="24"/>
                <w:szCs w:val="24"/>
                <w:highlight w:val="none"/>
              </w:rPr>
            </w:pPr>
            <w:r>
              <w:rPr>
                <w:rStyle w:val="717"/>
                <w:rFonts w:hint="default" w:ascii="Times New Roman" w:hAnsi="Times New Roman" w:eastAsia="宋体" w:cs="Times New Roman"/>
                <w:b w:val="0"/>
                <w:color w:val="auto"/>
                <w:sz w:val="24"/>
                <w:szCs w:val="24"/>
                <w:highlight w:val="none"/>
                <w:lang w:val="en-US" w:eastAsia="zh-CN" w:bidi="ar-SA"/>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39" w:type="dxa"/>
            <w:vAlign w:val="center"/>
            <w:textDirection w:val="lrTb"/>
            <w:noWrap w:val="false"/>
          </w:tcPr>
          <w:p>
            <w:pPr>
              <w:jc w:val="center"/>
              <w:spacing w:line="300" w:lineRule="auto"/>
              <w:rPr>
                <w:rStyle w:val="717"/>
                <w:rFonts w:hint="default" w:ascii="Times New Roman" w:hAnsi="Times New Roman" w:eastAsia="宋体" w:cs="Times New Roman"/>
                <w:b w:val="0"/>
                <w:color w:val="auto"/>
                <w:sz w:val="24"/>
                <w:szCs w:val="24"/>
                <w:highlight w:val="none"/>
              </w:rPr>
            </w:pPr>
            <w:r>
              <w:rPr>
                <w:rStyle w:val="717"/>
                <w:rFonts w:hint="default" w:ascii="Times New Roman" w:hAnsi="Times New Roman" w:eastAsia="宋体" w:cs="Times New Roman"/>
                <w:b w:val="0"/>
                <w:color w:val="auto"/>
                <w:spacing w:val="7"/>
                <w:sz w:val="24"/>
                <w:szCs w:val="22"/>
                <w:highlight w:val="none"/>
                <w:lang w:val="en-US" w:eastAsia="zh-CN" w:bidi="ar-SA"/>
              </w:rPr>
              <w:t xml:space="preserve">工业（包括采矿业，制造业，电力、热力、燃气及水生产和供应业）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val="false"/>
          </w:tcPr>
          <w:p>
            <w:pPr>
              <w:pStyle w:val="770"/>
              <w:jc w:val="center"/>
              <w:spacing w:line="300" w:lineRule="auto"/>
              <w:rPr>
                <w:rStyle w:val="717"/>
                <w:rFonts w:hint="default" w:ascii="Times New Roman" w:hAnsi="Times New Roman" w:eastAsia="宋体" w:cs="Times New Roman"/>
                <w:b w:val="0"/>
                <w:color w:val="auto"/>
                <w:sz w:val="24"/>
                <w:szCs w:val="24"/>
                <w:highlight w:val="none"/>
              </w:rPr>
            </w:pPr>
            <w:r>
              <w:rPr>
                <w:rStyle w:val="717"/>
                <w:rFonts w:hint="default" w:ascii="Times New Roman" w:hAnsi="Times New Roman" w:eastAsia="宋体" w:cs="Times New Roman"/>
                <w:b w:val="0"/>
                <w:color w:val="auto"/>
                <w:sz w:val="24"/>
                <w:szCs w:val="24"/>
                <w:highlight w:val="none"/>
                <w:lang w:val="en-US" w:eastAsia="zh-CN" w:bidi="ar-SA"/>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1" w:type="dxa"/>
            <w:vAlign w:val="center"/>
            <w:textDirection w:val="lrTb"/>
            <w:noWrap w:val="false"/>
          </w:tcPr>
          <w:p>
            <w:pPr>
              <w:pStyle w:val="770"/>
              <w:jc w:val="center"/>
              <w:spacing w:line="300" w:lineRule="auto"/>
              <w:rPr>
                <w:rStyle w:val="717"/>
                <w:rFonts w:hint="default" w:ascii="Times New Roman" w:hAnsi="Times New Roman" w:eastAsia="宋体" w:cs="Times New Roman"/>
                <w:b w:val="0"/>
                <w:color w:val="auto"/>
                <w:sz w:val="24"/>
                <w:szCs w:val="24"/>
                <w:highlight w:val="none"/>
              </w:rPr>
            </w:pPr>
            <w:r>
              <w:rPr>
                <w:rStyle w:val="717"/>
                <w:rFonts w:hint="default" w:ascii="Times New Roman" w:hAnsi="Times New Roman" w:eastAsia="宋体" w:cs="Times New Roman"/>
                <w:b w:val="0"/>
                <w:color w:val="auto"/>
                <w:sz w:val="24"/>
                <w:szCs w:val="24"/>
                <w:highlight w:val="none"/>
                <w:lang w:val="en-US" w:eastAsia="zh-CN" w:bidi="ar-SA"/>
              </w:rPr>
              <w:t xml:space="preserve">货物类</w:t>
            </w:r>
            <w:r/>
          </w:p>
        </w:tc>
      </w:tr>
    </w:tbl>
    <w:p>
      <w:pPr>
        <w:pStyle w:val="771"/>
        <w:ind w:firstLine="508"/>
        <w:spacing w:line="300" w:lineRule="auto"/>
        <w:rPr>
          <w:rStyle w:val="717"/>
          <w:rFonts w:hint="default" w:ascii="Times New Roman" w:hAnsi="Times New Roman" w:eastAsia="宋体" w:cs="Times New Roman"/>
          <w:b w:val="0"/>
          <w:color w:val="auto"/>
          <w:spacing w:val="7"/>
          <w:sz w:val="24"/>
          <w:highlight w:val="none"/>
        </w:rPr>
        <w:outlineLvl w:val="9"/>
      </w:pPr>
      <w:r>
        <w:rPr>
          <w:rStyle w:val="717"/>
          <w:rFonts w:hint="default" w:ascii="Times New Roman" w:hAnsi="Times New Roman" w:eastAsia="宋体" w:cs="Times New Roman"/>
          <w:b w:val="0"/>
          <w:color w:val="auto"/>
          <w:spacing w:val="7"/>
          <w:sz w:val="24"/>
          <w:szCs w:val="22"/>
          <w:highlight w:val="none"/>
          <w:lang w:val="en-US" w:eastAsia="zh-CN" w:bidi="ar-SA"/>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772"/>
        <w:ind w:firstLine="500"/>
        <w:spacing w:line="300" w:lineRule="auto"/>
        <w:rPr>
          <w:rStyle w:val="717"/>
          <w:rFonts w:hint="default" w:ascii="Times New Roman" w:hAnsi="Times New Roman" w:eastAsia="宋体" w:cs="Times New Roman"/>
          <w:b w:val="0"/>
          <w:color w:val="auto"/>
          <w:spacing w:val="7"/>
          <w:sz w:val="24"/>
          <w:highlight w:val="none"/>
        </w:rPr>
        <w:outlineLvl w:val="9"/>
      </w:pPr>
      <w:r>
        <w:rPr>
          <w:rStyle w:val="717"/>
          <w:rFonts w:hint="default" w:ascii="Times New Roman" w:hAnsi="Times New Roman" w:eastAsia="宋体" w:cs="Times New Roman"/>
          <w:b w:val="0"/>
          <w:color w:val="auto"/>
          <w:spacing w:val="7"/>
          <w:sz w:val="24"/>
          <w:szCs w:val="22"/>
          <w:highlight w:val="none"/>
          <w:lang w:val="en-US" w:eastAsia="zh-CN" w:bidi="ar-SA"/>
        </w:rPr>
        <w:t xml:space="preserve">2．核心产品清单</w:t>
      </w:r>
      <w:r/>
    </w:p>
    <w:tbl>
      <w:tblPr>
        <w:tblStyle w:val="718"/>
        <w:tblW w:w="98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81"/>
        <w:gridCol w:w="7732"/>
      </w:tblGrid>
      <w:tr>
        <w:trPr>
          <w:jc w:val="center"/>
          <w:trHeight w:val="1198"/>
        </w:trPr>
        <w:tc>
          <w:tcPr>
            <w:tcBorders>
              <w:top w:val="single" w:color="000000" w:sz="2" w:space="0"/>
              <w:left w:val="single" w:color="000000" w:sz="2" w:space="0"/>
              <w:bottom w:val="single" w:color="000000" w:sz="2" w:space="0"/>
              <w:right w:val="single" w:color="000000" w:sz="2" w:space="0"/>
            </w:tcBorders>
            <w:tcMar>
              <w:top w:w="100" w:type="dxa"/>
              <w:bottom w:w="100" w:type="dxa"/>
            </w:tcMar>
            <w:tcW w:w="2081" w:type="dxa"/>
            <w:vAlign w:val="center"/>
            <w:textDirection w:val="lrTb"/>
            <w:noWrap w:val="false"/>
          </w:tcPr>
          <w:p>
            <w:pPr>
              <w:pStyle w:val="773"/>
              <w:jc w:val="center"/>
              <w:spacing w:line="300" w:lineRule="auto"/>
              <w:rPr>
                <w:rStyle w:val="717"/>
                <w:rFonts w:hint="default" w:ascii="Times New Roman" w:hAnsi="Times New Roman" w:eastAsia="宋体" w:cs="Times New Roman"/>
                <w:b w:val="0"/>
                <w:color w:val="auto"/>
                <w:sz w:val="24"/>
                <w:szCs w:val="24"/>
                <w:highlight w:val="none"/>
              </w:rPr>
            </w:pPr>
            <w:r>
              <w:rPr>
                <w:rStyle w:val="717"/>
                <w:rFonts w:hint="default" w:ascii="Times New Roman" w:hAnsi="Times New Roman" w:eastAsia="宋体" w:cs="Times New Roman"/>
                <w:b w:val="0"/>
                <w:color w:val="auto"/>
                <w:sz w:val="24"/>
                <w:szCs w:val="24"/>
                <w:highlight w:val="none"/>
                <w:lang w:val="en-US" w:eastAsia="zh-CN" w:bidi="ar-SA"/>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2" w:type="dxa"/>
            <w:vAlign w:val="center"/>
            <w:textDirection w:val="lrTb"/>
            <w:noWrap w:val="false"/>
          </w:tcPr>
          <w:p>
            <w:pPr>
              <w:pStyle w:val="773"/>
              <w:jc w:val="center"/>
              <w:spacing w:line="300" w:lineRule="auto"/>
              <w:rPr>
                <w:rStyle w:val="717"/>
                <w:rFonts w:hint="default" w:ascii="Times New Roman" w:hAnsi="Times New Roman" w:eastAsia="宋体" w:cs="Times New Roman"/>
                <w:b w:val="0"/>
                <w:color w:val="auto"/>
                <w:sz w:val="24"/>
                <w:szCs w:val="24"/>
                <w:highlight w:val="none"/>
              </w:rPr>
            </w:pPr>
            <w:r>
              <w:rPr>
                <w:rStyle w:val="717"/>
                <w:rFonts w:hint="default" w:ascii="Times New Roman" w:hAnsi="Times New Roman" w:eastAsia="宋体" w:cs="Times New Roman"/>
                <w:b w:val="0"/>
                <w:color w:val="auto"/>
                <w:sz w:val="24"/>
                <w:szCs w:val="24"/>
                <w:highlight w:val="none"/>
                <w:lang w:val="en-US" w:eastAsia="zh-CN" w:bidi="ar-SA"/>
              </w:rPr>
              <w:t xml:space="preserve">名称</w:t>
            </w:r>
            <w:r/>
          </w:p>
        </w:tc>
      </w:tr>
      <w:tr>
        <w:trPr>
          <w:jc w:val="center"/>
          <w:trHeight w:val="1216"/>
        </w:trPr>
        <w:tc>
          <w:tcPr>
            <w:tcBorders>
              <w:top w:val="single" w:color="000000" w:sz="2" w:space="0"/>
              <w:left w:val="single" w:color="000000" w:sz="2" w:space="0"/>
              <w:bottom w:val="single" w:color="000000" w:sz="2" w:space="0"/>
              <w:right w:val="single" w:color="000000" w:sz="2" w:space="0"/>
            </w:tcBorders>
            <w:tcMar>
              <w:top w:w="100" w:type="dxa"/>
              <w:bottom w:w="100" w:type="dxa"/>
            </w:tcMar>
            <w:tcW w:w="2081" w:type="dxa"/>
            <w:vAlign w:val="center"/>
            <w:textDirection w:val="lrTb"/>
            <w:noWrap w:val="false"/>
          </w:tcPr>
          <w:p>
            <w:pPr>
              <w:pStyle w:val="773"/>
              <w:jc w:val="center"/>
              <w:spacing w:line="300" w:lineRule="auto"/>
              <w:rPr>
                <w:rStyle w:val="717"/>
                <w:rFonts w:hint="default" w:ascii="Times New Roman" w:hAnsi="Times New Roman" w:eastAsia="宋体" w:cs="Times New Roman"/>
                <w:b w:val="0"/>
                <w:color w:val="auto"/>
                <w:sz w:val="24"/>
                <w:szCs w:val="24"/>
                <w:highlight w:val="none"/>
              </w:rPr>
            </w:pPr>
            <w:r>
              <w:rPr>
                <w:rStyle w:val="717"/>
                <w:rFonts w:hint="default" w:ascii="Times New Roman" w:hAnsi="Times New Roman" w:eastAsia="宋体" w:cs="Times New Roman"/>
                <w:b w:val="0"/>
                <w:color w:val="auto"/>
                <w:sz w:val="24"/>
                <w:szCs w:val="24"/>
                <w:highlight w:val="none"/>
                <w:lang w:val="en-US" w:eastAsia="zh-CN" w:bidi="ar-SA"/>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2" w:type="dxa"/>
            <w:vAlign w:val="center"/>
            <w:textDirection w:val="lrTb"/>
            <w:noWrap w:val="false"/>
          </w:tcPr>
          <w:p>
            <w:pPr>
              <w:pStyle w:val="773"/>
              <w:jc w:val="center"/>
              <w:spacing w:line="300" w:lineRule="auto"/>
              <w:rPr>
                <w:rStyle w:val="717"/>
                <w:rFonts w:hint="default" w:ascii="Times New Roman" w:hAnsi="Times New Roman" w:eastAsia="宋体" w:cs="Times New Roman"/>
                <w:b w:val="0"/>
                <w:color w:val="auto"/>
                <w:sz w:val="24"/>
                <w:szCs w:val="24"/>
                <w:highlight w:val="none"/>
                <w:lang w:val="en-US" w:eastAsia="zh-CN"/>
              </w:rPr>
            </w:pPr>
            <w:r>
              <w:rPr>
                <w:rStyle w:val="717"/>
                <w:rFonts w:hint="default" w:ascii="Times New Roman" w:hAnsi="Times New Roman" w:eastAsia="宋体" w:cs="Times New Roman"/>
                <w:b w:val="0"/>
                <w:color w:val="auto"/>
                <w:sz w:val="24"/>
                <w:szCs w:val="24"/>
                <w:highlight w:val="none"/>
                <w:lang w:val="en-US" w:eastAsia="zh-CN" w:bidi="ar-SA"/>
              </w:rPr>
              <w:t xml:space="preserve">过氧化氢低温等离子灭菌器</w:t>
            </w:r>
            <w:r/>
          </w:p>
        </w:tc>
      </w:tr>
    </w:tbl>
    <w:p>
      <w:pPr>
        <w:numPr>
          <w:ilvl w:val="0"/>
          <w:numId w:val="0"/>
        </w:numPr>
        <w:ind w:right="-199" w:firstLine="508"/>
        <w:jc w:val="both"/>
        <w:keepLines w:val="0"/>
        <w:keepNext w:val="0"/>
        <w:pageBreakBefore w:val="0"/>
        <w:spacing w:before="1" w:line="300" w:lineRule="auto"/>
        <w:widowControl/>
        <w:rPr>
          <w:rStyle w:val="717"/>
          <w:rFonts w:hint="default" w:ascii="Times New Roman" w:hAnsi="Times New Roman" w:eastAsia="宋体" w:cs="Times New Roman"/>
          <w:b w:val="0"/>
          <w:color w:val="auto"/>
          <w:spacing w:val="7"/>
          <w:sz w:val="24"/>
          <w:szCs w:val="28"/>
          <w:highlight w:val="none"/>
          <w:lang w:val="en-US" w:eastAsia="zh-CN" w:bidi="ar-SA"/>
        </w:rPr>
      </w:pPr>
      <w:r>
        <w:rPr>
          <w:rStyle w:val="717"/>
          <w:rFonts w:hint="default" w:ascii="Times New Roman" w:hAnsi="Times New Roman" w:eastAsia="宋体" w:cs="Times New Roman"/>
          <w:b w:val="0"/>
          <w:color w:val="auto"/>
          <w:spacing w:val="7"/>
          <w:sz w:val="24"/>
          <w:szCs w:val="22"/>
          <w:highlight w:val="none"/>
          <w:lang w:val="en-US" w:eastAsia="zh-CN" w:bidi="ar-SA"/>
        </w:rPr>
        <w:t xml:space="preserve">注：</w:t>
      </w:r>
      <w:r/>
    </w:p>
    <w:p>
      <w:pPr>
        <w:numPr>
          <w:ilvl w:val="0"/>
          <w:numId w:val="0"/>
        </w:numPr>
        <w:ind w:right="-199" w:firstLine="508"/>
        <w:jc w:val="both"/>
        <w:keepLines w:val="0"/>
        <w:keepNext w:val="0"/>
        <w:pageBreakBefore w:val="0"/>
        <w:spacing w:before="1" w:line="300" w:lineRule="auto"/>
        <w:widowControl/>
        <w:rPr>
          <w:rStyle w:val="717"/>
          <w:rFonts w:hint="default" w:ascii="Times New Roman" w:hAnsi="Times New Roman" w:eastAsia="宋体" w:cs="Times New Roman"/>
          <w:b w:val="0"/>
          <w:color w:val="auto"/>
          <w:spacing w:val="7"/>
          <w:sz w:val="24"/>
          <w:szCs w:val="28"/>
          <w:highlight w:val="none"/>
          <w:lang w:val="en-US" w:eastAsia="zh-CN" w:bidi="ar-SA"/>
        </w:rPr>
      </w:pPr>
      <w:r>
        <w:rPr>
          <w:rStyle w:val="717"/>
          <w:rFonts w:hint="default" w:ascii="Times New Roman" w:hAnsi="Times New Roman" w:eastAsia="宋体" w:cs="Times New Roman"/>
          <w:b w:val="0"/>
          <w:color w:val="auto"/>
          <w:spacing w:val="7"/>
          <w:sz w:val="24"/>
          <w:szCs w:val="22"/>
          <w:highlight w:val="none"/>
          <w:lang w:val="en-US" w:eastAsia="zh-CN" w:bidi="ar-SA"/>
        </w:rPr>
        <w:t xml:space="preserve">（1）若本次采购项目为单一产品，提供相同品牌产品且通过资格审查、符合性审查的不同投标人参加同一合同项下投标的，按一家投标人计算。对招标文件作实质响应的投标人不足三个的，将作废标处理；</w:t>
      </w:r>
      <w:r/>
    </w:p>
    <w:p>
      <w:pPr>
        <w:numPr>
          <w:ilvl w:val="0"/>
          <w:numId w:val="0"/>
        </w:numPr>
        <w:ind w:right="-199" w:firstLine="508"/>
        <w:jc w:val="both"/>
        <w:keepLines w:val="0"/>
        <w:keepNext w:val="0"/>
        <w:pageBreakBefore w:val="0"/>
        <w:spacing w:before="1" w:line="300" w:lineRule="auto"/>
        <w:widowControl/>
        <w:rPr>
          <w:rStyle w:val="717"/>
          <w:rFonts w:hint="default" w:ascii="Times New Roman" w:hAnsi="Times New Roman" w:eastAsia="宋体" w:cs="Times New Roman"/>
          <w:b w:val="0"/>
          <w:color w:val="auto"/>
          <w:spacing w:val="7"/>
          <w:sz w:val="24"/>
          <w:szCs w:val="28"/>
          <w:highlight w:val="none"/>
          <w:lang w:val="en-US" w:eastAsia="zh-CN" w:bidi="ar-SA"/>
        </w:rPr>
      </w:pPr>
      <w:r>
        <w:rPr>
          <w:rStyle w:val="717"/>
          <w:rFonts w:hint="default" w:ascii="Times New Roman" w:hAnsi="Times New Roman" w:eastAsia="宋体" w:cs="Times New Roman"/>
          <w:b w:val="0"/>
          <w:color w:val="auto"/>
          <w:spacing w:val="7"/>
          <w:sz w:val="24"/>
          <w:szCs w:val="22"/>
          <w:highlight w:val="none"/>
          <w:lang w:val="en-US" w:eastAsia="zh-CN" w:bidi="ar-SA"/>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numPr>
          <w:ilvl w:val="0"/>
          <w:numId w:val="0"/>
        </w:numPr>
        <w:ind w:right="-199" w:firstLine="508"/>
        <w:jc w:val="both"/>
        <w:keepLines w:val="0"/>
        <w:keepNext w:val="0"/>
        <w:pageBreakBefore w:val="0"/>
        <w:spacing w:before="1" w:line="300" w:lineRule="auto"/>
        <w:widowControl/>
        <w:rPr>
          <w:rStyle w:val="717"/>
          <w:rFonts w:hint="default" w:ascii="Times New Roman" w:hAnsi="Times New Roman" w:eastAsia="宋体" w:cs="Times New Roman"/>
          <w:b w:val="0"/>
          <w:color w:val="auto"/>
          <w:spacing w:val="7"/>
          <w:sz w:val="24"/>
          <w:szCs w:val="28"/>
          <w:highlight w:val="none"/>
          <w:lang w:val="en-US" w:eastAsia="zh-CN" w:bidi="ar-SA"/>
        </w:rPr>
      </w:pPr>
      <w:r>
        <w:rPr>
          <w:rStyle w:val="717"/>
          <w:rFonts w:hint="default" w:ascii="Times New Roman" w:hAnsi="Times New Roman" w:eastAsia="宋体" w:cs="Times New Roman"/>
          <w:b w:val="0"/>
          <w:color w:val="auto"/>
          <w:spacing w:val="7"/>
          <w:sz w:val="24"/>
          <w:szCs w:val="22"/>
          <w:highlight w:val="none"/>
          <w:lang w:val="en-US" w:eastAsia="zh-CN" w:bidi="ar-SA"/>
        </w:rPr>
        <w:t xml:space="preserve">3．节能、环境标志产品清单(请提供国家确定的认证机构出具的、处于有效期之内的节能产品、环境标志产品认证证书（若证书有附件（附录）的，附件（附录）须随证书一起提供)）</w:t>
      </w:r>
      <w:r/>
    </w:p>
    <w:p>
      <w:pPr>
        <w:numPr>
          <w:ilvl w:val="0"/>
          <w:numId w:val="0"/>
        </w:numPr>
        <w:ind w:right="-199" w:firstLine="508"/>
        <w:jc w:val="both"/>
        <w:keepLines w:val="0"/>
        <w:keepNext w:val="0"/>
        <w:pageBreakBefore w:val="0"/>
        <w:spacing w:before="1" w:line="300" w:lineRule="auto"/>
        <w:widowControl/>
        <w:rPr>
          <w:rStyle w:val="717"/>
          <w:rFonts w:hint="default" w:ascii="Times New Roman" w:hAnsi="Times New Roman" w:eastAsia="宋体" w:cs="Times New Roman"/>
          <w:b w:val="0"/>
          <w:color w:val="auto"/>
          <w:spacing w:val="7"/>
          <w:sz w:val="24"/>
          <w:szCs w:val="28"/>
          <w:highlight w:val="none"/>
          <w:lang w:val="en-US" w:eastAsia="zh-CN" w:bidi="ar-SA"/>
        </w:rPr>
      </w:pPr>
      <w:r>
        <w:rPr>
          <w:rStyle w:val="717"/>
          <w:rFonts w:hint="default" w:ascii="Times New Roman" w:hAnsi="Times New Roman" w:eastAsia="宋体" w:cs="Times New Roman"/>
          <w:b w:val="0"/>
          <w:color w:val="auto"/>
          <w:spacing w:val="7"/>
          <w:sz w:val="24"/>
          <w:szCs w:val="22"/>
          <w:highlight w:val="none"/>
          <w:lang w:val="en-US" w:eastAsia="zh-CN" w:bidi="ar-SA"/>
        </w:rPr>
        <w:t xml:space="preserve">节能产品政府采购品目清单：无</w:t>
      </w:r>
      <w:r/>
    </w:p>
    <w:p>
      <w:pPr>
        <w:numPr>
          <w:ilvl w:val="0"/>
          <w:numId w:val="0"/>
        </w:numPr>
        <w:ind w:right="-199" w:firstLine="508"/>
        <w:keepLines w:val="0"/>
        <w:keepNext w:val="0"/>
        <w:pageBreakBefore w:val="0"/>
        <w:spacing w:before="1" w:line="300" w:lineRule="auto"/>
        <w:widowControl/>
        <w:rPr>
          <w:rStyle w:val="717"/>
          <w:rFonts w:hint="default" w:ascii="Times New Roman" w:hAnsi="Times New Roman" w:eastAsia="宋体" w:cs="Times New Roman"/>
          <w:b w:val="0"/>
          <w:color w:val="auto"/>
          <w:spacing w:val="7"/>
          <w:sz w:val="24"/>
          <w:szCs w:val="22"/>
          <w:highlight w:val="none"/>
          <w:lang w:val="en-US" w:eastAsia="zh-CN" w:bidi="ar-SA"/>
        </w:rPr>
      </w:pPr>
      <w:r>
        <w:rPr>
          <w:rStyle w:val="717"/>
          <w:rFonts w:hint="default" w:ascii="Times New Roman" w:hAnsi="Times New Roman" w:eastAsia="宋体" w:cs="Times New Roman"/>
          <w:b w:val="0"/>
          <w:color w:val="auto"/>
          <w:spacing w:val="7"/>
          <w:sz w:val="24"/>
          <w:szCs w:val="22"/>
          <w:highlight w:val="none"/>
          <w:lang w:val="en-US" w:eastAsia="zh-CN" w:bidi="ar-SA"/>
        </w:rPr>
        <w:t xml:space="preserve">环境标志产品政府采购品目清单：无</w:t>
      </w:r>
      <w:r/>
    </w:p>
    <w:p>
      <w:pPr>
        <w:pStyle w:val="741"/>
        <w:rPr>
          <w:rStyle w:val="717"/>
          <w:rFonts w:hint="default" w:ascii="Times New Roman" w:hAnsi="Times New Roman" w:eastAsia="宋体" w:cs="Times New Roman"/>
          <w:b w:val="0"/>
          <w:color w:val="auto"/>
          <w:spacing w:val="7"/>
          <w:sz w:val="24"/>
          <w:szCs w:val="22"/>
          <w:highlight w:val="none"/>
          <w:lang w:val="en-US" w:eastAsia="zh-CN" w:bidi="ar-SA"/>
        </w:rPr>
      </w:pPr>
      <w:r>
        <w:rPr>
          <w:rFonts w:hint="default" w:ascii="Times New Roman" w:hAnsi="Times New Roman" w:eastAsia="宋体" w:cs="Times New Roman"/>
          <w:b w:val="0"/>
          <w:color w:val="auto"/>
          <w:spacing w:val="7"/>
          <w:sz w:val="24"/>
          <w:szCs w:val="22"/>
          <w:highlight w:val="none"/>
          <w:lang w:val="en-US" w:eastAsia="zh-CN" w:bidi="ar-SA"/>
        </w:rPr>
      </w:r>
      <w:r/>
    </w:p>
    <w:p>
      <w:pPr>
        <w:numPr>
          <w:ilvl w:val="0"/>
          <w:numId w:val="0"/>
        </w:numPr>
        <w:ind w:right="-199"/>
        <w:jc w:val="both"/>
        <w:keepLines w:val="0"/>
        <w:keepNext w:val="0"/>
        <w:pageBreakBefore w:val="0"/>
        <w:spacing w:before="1" w:line="300" w:lineRule="auto"/>
        <w:widowControl/>
        <w:rPr>
          <w:rFonts w:hint="default" w:ascii="Times New Roman" w:hAnsi="Times New Roman" w:eastAsia="宋体" w:cs="Times New Roman"/>
          <w:b w:val="0"/>
          <w:bCs/>
          <w:color w:val="auto"/>
          <w:sz w:val="28"/>
          <w:szCs w:val="28"/>
          <w:highlight w:val="none"/>
          <w:lang w:val="en-US" w:eastAsia="zh-CN" w:bidi="ar-SA"/>
        </w:rPr>
      </w:pPr>
      <w:r>
        <w:rPr>
          <w:rFonts w:hint="default" w:ascii="Times New Roman" w:hAnsi="Times New Roman" w:eastAsia="宋体" w:cs="Times New Roman"/>
          <w:b/>
          <w:color w:val="auto"/>
          <w:sz w:val="28"/>
          <w:szCs w:val="28"/>
          <w:highlight w:val="none"/>
          <w:lang w:val="en-US" w:eastAsia="zh-CN" w:bidi="ar-SA"/>
        </w:rPr>
        <w:t xml:space="preserve">二、</w:t>
      </w:r>
      <w:r>
        <w:rPr>
          <w:rFonts w:hint="default" w:ascii="Times New Roman" w:hAnsi="Times New Roman" w:eastAsia="宋体" w:cs="Times New Roman"/>
          <w:b/>
          <w:bCs w:val="0"/>
          <w:color w:val="auto"/>
          <w:sz w:val="28"/>
          <w:szCs w:val="28"/>
          <w:highlight w:val="none"/>
          <w:lang w:val="en-US" w:eastAsia="zh-CN" w:bidi="ar-SA"/>
        </w:rPr>
        <w:t xml:space="preserve">政府采购中实施本国产品标准及相关政策</w:t>
      </w:r>
      <w:r/>
    </w:p>
    <w:p>
      <w:pPr>
        <w:numPr>
          <w:ilvl w:val="0"/>
          <w:numId w:val="0"/>
        </w:numPr>
        <w:contextualSpacing/>
        <w:ind w:firstLine="480"/>
        <w:jc w:val="both"/>
        <w:spacing w:line="300" w:lineRule="auto"/>
        <w:widowControl w:val="off"/>
        <w:rPr>
          <w:rFonts w:hint="default" w:ascii="Times New Roman" w:hAnsi="Times New Roman" w:eastAsia="宋体" w:cs="Times New Roman"/>
          <w:color w:val="auto"/>
          <w:sz w:val="24"/>
          <w:szCs w:val="24"/>
          <w:highlight w:val="none"/>
          <w:lang w:val="en-US" w:eastAsia="zh-CN" w:bidi="ar"/>
        </w:rPr>
      </w:pPr>
      <w:r>
        <w:rPr>
          <w:rFonts w:hint="default" w:ascii="Times New Roman" w:hAnsi="Times New Roman" w:eastAsia="宋体" w:cs="Times New Roman"/>
          <w:color w:val="auto"/>
          <w:sz w:val="24"/>
          <w:szCs w:val="24"/>
          <w:highlight w:val="none"/>
          <w:lang w:val="en-US" w:eastAsia="zh-CN" w:bidi="ar"/>
        </w:rPr>
        <w:t xml:space="preserve">1</w:t>
      </w:r>
      <w:r>
        <w:rPr>
          <w:rStyle w:val="717"/>
          <w:rFonts w:hint="default" w:ascii="Times New Roman" w:hAnsi="Times New Roman" w:eastAsia="宋体" w:cs="Times New Roman"/>
          <w:b w:val="0"/>
          <w:color w:val="auto"/>
          <w:spacing w:val="7"/>
          <w:sz w:val="24"/>
          <w:szCs w:val="22"/>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
        </w:rPr>
        <w:t xml:space="preserve">本项目对采购本国产品给予政策支持，具体内容见招标文件“第五章 评标方法与评标标准”。</w:t>
      </w:r>
      <w:r/>
    </w:p>
    <w:p>
      <w:pPr>
        <w:numPr>
          <w:ilvl w:val="0"/>
          <w:numId w:val="0"/>
        </w:numPr>
        <w:contextualSpacing/>
        <w:ind w:firstLine="480"/>
        <w:jc w:val="both"/>
        <w:spacing w:line="300" w:lineRule="auto"/>
        <w:widowControl w:val="off"/>
        <w:rPr>
          <w:rFonts w:hint="default" w:ascii="Times New Roman" w:hAnsi="Times New Roman" w:eastAsia="宋体" w:cs="Times New Roman"/>
          <w:color w:val="auto"/>
          <w:sz w:val="24"/>
          <w:szCs w:val="24"/>
          <w:highlight w:val="none"/>
          <w:lang w:val="en-US" w:eastAsia="zh-CN" w:bidi="ar"/>
        </w:rPr>
      </w:pPr>
      <w:r>
        <w:rPr>
          <w:rFonts w:hint="default" w:ascii="Times New Roman" w:hAnsi="Times New Roman" w:eastAsia="宋体" w:cs="Times New Roman"/>
          <w:color w:val="auto"/>
          <w:sz w:val="24"/>
          <w:szCs w:val="24"/>
          <w:highlight w:val="none"/>
          <w:lang w:val="en-US" w:eastAsia="zh-CN" w:bidi="ar"/>
        </w:rPr>
        <w:t xml:space="preserve">2</w:t>
      </w:r>
      <w:r>
        <w:rPr>
          <w:rStyle w:val="717"/>
          <w:rFonts w:hint="default" w:ascii="Times New Roman" w:hAnsi="Times New Roman" w:eastAsia="宋体" w:cs="Times New Roman"/>
          <w:b w:val="0"/>
          <w:color w:val="auto"/>
          <w:spacing w:val="7"/>
          <w:sz w:val="24"/>
          <w:szCs w:val="22"/>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contextualSpacing/>
        <w:ind w:firstLine="480"/>
        <w:jc w:val="both"/>
        <w:spacing w:line="300" w:lineRule="auto"/>
        <w:widowControl w:val="off"/>
        <w:rPr>
          <w:rFonts w:hint="default" w:ascii="Times New Roman" w:hAnsi="Times New Roman" w:eastAsia="宋体" w:cs="Times New Roman"/>
          <w:color w:val="auto"/>
          <w:sz w:val="24"/>
          <w:szCs w:val="24"/>
          <w:highlight w:val="none"/>
          <w:lang w:val="en-US" w:eastAsia="zh-CN" w:bidi="ar"/>
        </w:rPr>
      </w:pPr>
      <w:r>
        <w:rPr>
          <w:rFonts w:hint="default" w:ascii="Times New Roman" w:hAnsi="Times New Roman" w:eastAsia="宋体" w:cs="Times New Roman"/>
          <w:color w:val="auto"/>
          <w:sz w:val="24"/>
          <w:szCs w:val="24"/>
          <w:highlight w:val="none"/>
          <w:lang w:val="en-US" w:eastAsia="zh-CN" w:bidi="ar"/>
        </w:rPr>
        <w:t xml:space="preserve">3</w:t>
      </w:r>
      <w:r>
        <w:rPr>
          <w:rStyle w:val="717"/>
          <w:rFonts w:hint="default" w:ascii="Times New Roman" w:hAnsi="Times New Roman" w:eastAsia="宋体" w:cs="Times New Roman"/>
          <w:b w:val="0"/>
          <w:color w:val="auto"/>
          <w:spacing w:val="7"/>
          <w:sz w:val="24"/>
          <w:szCs w:val="22"/>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rFonts w:hint="default"/>
          <w:color w:val="auto"/>
          <w:highlight w:val="none"/>
          <w:lang w:val="en-US" w:eastAsia="zh-CN"/>
        </w:rPr>
        <w:sectPr>
          <w:footerReference w:type="default" r:id="rId12"/>
          <w:footerReference w:type="first" r:id="rId13"/>
          <w:footnotePr/>
          <w:endnotePr/>
          <w:type w:val="nextPage"/>
          <w:pgSz w:w="11906" w:h="16838" w:orient="portrait"/>
          <w:pgMar w:top="1440" w:right="1080" w:bottom="1440" w:left="1080" w:header="851" w:footer="992" w:gutter="0"/>
          <w:cols w:num="1" w:sep="0" w:space="720" w:equalWidth="1"/>
          <w:docGrid w:linePitch="360"/>
          <w:titlePg/>
        </w:sectPr>
      </w:pPr>
      <w:r>
        <w:rPr>
          <w:rFonts w:hint="default"/>
          <w:color w:val="auto"/>
          <w:highlight w:val="none"/>
          <w:lang w:val="en-US" w:eastAsia="zh-CN"/>
        </w:rPr>
      </w:r>
      <w:r/>
    </w:p>
    <w:p>
      <w:pPr>
        <w:numPr>
          <w:ilvl w:val="0"/>
          <w:numId w:val="0"/>
        </w:numPr>
        <w:ind w:right="-199"/>
        <w:jc w:val="both"/>
        <w:keepLines w:val="0"/>
        <w:keepNext w:val="0"/>
        <w:pageBreakBefore w:val="0"/>
        <w:spacing w:before="1" w:line="300" w:lineRule="auto"/>
        <w:widowControl/>
        <w:rPr>
          <w:rFonts w:hint="default" w:ascii="Times New Roman" w:hAnsi="Times New Roman" w:eastAsia="宋体" w:cs="Times New Roman"/>
          <w:b/>
          <w:color w:val="auto"/>
          <w:sz w:val="28"/>
          <w:szCs w:val="28"/>
          <w:highlight w:val="none"/>
          <w:lang w:val="en-US" w:eastAsia="zh-CN" w:bidi="ar-SA"/>
        </w:rPr>
      </w:pPr>
      <w:r>
        <w:rPr>
          <w:rFonts w:hint="default" w:ascii="Times New Roman" w:hAnsi="Times New Roman" w:eastAsia="宋体" w:cs="Times New Roman"/>
          <w:b/>
          <w:color w:val="auto"/>
          <w:sz w:val="28"/>
          <w:szCs w:val="28"/>
          <w:highlight w:val="none"/>
          <w:lang w:val="en-US" w:eastAsia="zh-CN" w:bidi="ar-SA"/>
        </w:rPr>
        <w:t xml:space="preserve">三、技术要求</w:t>
      </w:r>
      <w:r/>
    </w:p>
    <w:p>
      <w:pPr>
        <w:ind w:firstLine="480"/>
        <w:spacing w:line="300" w:lineRule="auto"/>
        <w:rPr>
          <w:rFonts w:hint="default" w:ascii="Times New Roman" w:hAnsi="Times New Roman" w:eastAsia="宋体" w:cs="Times New Roman"/>
          <w:bCs/>
          <w:i/>
          <w:color w:val="auto"/>
          <w:sz w:val="24"/>
          <w:szCs w:val="24"/>
          <w:highlight w:val="none"/>
          <w:u w:val="single"/>
        </w:rPr>
      </w:pPr>
      <w:r>
        <w:rPr>
          <w:rFonts w:hint="default" w:ascii="Times New Roman" w:hAnsi="Times New Roman" w:eastAsia="宋体" w:cs="Times New Roman"/>
          <w:bCs/>
          <w:i/>
          <w:color w:val="auto"/>
          <w:sz w:val="24"/>
          <w:szCs w:val="24"/>
          <w:highlight w:val="none"/>
          <w:u w:val="single"/>
        </w:rPr>
        <w:t xml:space="preserve">投标人所投产品必须具有医疗器械产品备案</w:t>
      </w:r>
      <w:r>
        <w:rPr>
          <w:rFonts w:hint="default" w:ascii="Times New Roman" w:hAnsi="Times New Roman" w:eastAsia="宋体" w:cs="Times New Roman"/>
          <w:bCs/>
          <w:i/>
          <w:color w:val="auto"/>
          <w:sz w:val="24"/>
          <w:szCs w:val="24"/>
          <w:highlight w:val="none"/>
          <w:u w:val="single"/>
          <w:lang w:val="en-US" w:eastAsia="zh-CN"/>
        </w:rPr>
        <w:t xml:space="preserve">表</w:t>
      </w:r>
      <w:r>
        <w:rPr>
          <w:rFonts w:hint="default" w:ascii="Times New Roman" w:hAnsi="Times New Roman" w:eastAsia="宋体" w:cs="Times New Roman"/>
          <w:bCs/>
          <w:i/>
          <w:color w:val="auto"/>
          <w:sz w:val="24"/>
          <w:szCs w:val="24"/>
          <w:highlight w:val="none"/>
          <w:u w:val="single"/>
        </w:rPr>
        <w:t xml:space="preserve">或注册证</w:t>
      </w:r>
      <w:r>
        <w:rPr>
          <w:rFonts w:hint="default" w:ascii="Times New Roman" w:hAnsi="Times New Roman" w:eastAsia="宋体" w:cs="Times New Roman"/>
          <w:bCs/>
          <w:i/>
          <w:color w:val="auto"/>
          <w:sz w:val="24"/>
          <w:szCs w:val="24"/>
          <w:highlight w:val="none"/>
          <w:u w:val="single"/>
          <w:lang w:eastAsia="zh-CN"/>
        </w:rPr>
        <w:t xml:space="preserve">（</w:t>
      </w:r>
      <w:r>
        <w:rPr>
          <w:rFonts w:hint="default" w:ascii="Times New Roman" w:hAnsi="Times New Roman" w:eastAsia="宋体" w:cs="Times New Roman"/>
          <w:bCs/>
          <w:i/>
          <w:color w:val="auto"/>
          <w:sz w:val="24"/>
          <w:szCs w:val="24"/>
          <w:highlight w:val="none"/>
          <w:u w:val="single"/>
          <w:lang w:val="en-US" w:eastAsia="zh-CN"/>
        </w:rPr>
        <w:t xml:space="preserve">请提供其备案表或注册证复印件并加盖公章）</w:t>
      </w:r>
      <w:r>
        <w:rPr>
          <w:rFonts w:hint="default" w:ascii="Times New Roman" w:hAnsi="Times New Roman" w:eastAsia="宋体" w:cs="Times New Roman"/>
          <w:bCs/>
          <w:i/>
          <w:color w:val="auto"/>
          <w:sz w:val="24"/>
          <w:szCs w:val="24"/>
          <w:highlight w:val="none"/>
          <w:u w:val="single"/>
        </w:rPr>
        <w:t xml:space="preserve">。</w:t>
      </w:r>
      <w:r/>
    </w:p>
    <w:p>
      <w:pPr>
        <w:numPr>
          <w:ilvl w:val="0"/>
          <w:numId w:val="2"/>
        </w:numPr>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配置清单</w:t>
      </w:r>
      <w:r/>
    </w:p>
    <w:tbl>
      <w:tblPr>
        <w:tblStyle w:val="736"/>
        <w:tblW w:w="89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47"/>
        <w:gridCol w:w="5572"/>
      </w:tblGrid>
      <w:tr>
        <w:trPr>
          <w:jc w:val="center"/>
          <w:trHeight w:val="497"/>
        </w:trPr>
        <w:tc>
          <w:tcPr>
            <w:tcW w:w="3347" w:type="dxa"/>
            <w:vAlign w:val="center"/>
            <w:textDirection w:val="lrTb"/>
            <w:noWrap w:val="false"/>
          </w:tcPr>
          <w:p>
            <w:pPr>
              <w:jc w:val="center"/>
              <w:spacing w:line="300" w:lineRule="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产品名称</w:t>
            </w:r>
            <w:r/>
          </w:p>
        </w:tc>
        <w:tc>
          <w:tcPr>
            <w:tcW w:w="5572" w:type="dxa"/>
            <w:vAlign w:val="center"/>
            <w:textDirection w:val="lrTb"/>
            <w:noWrap w:val="false"/>
          </w:tcPr>
          <w:p>
            <w:pPr>
              <w:ind w:firstLine="480"/>
              <w:jc w:val="center"/>
              <w:spacing w:line="300" w:lineRule="auto"/>
              <w:rPr>
                <w:rFonts w:hint="default" w:ascii="Times New Roman" w:hAnsi="Times New Roman" w:eastAsia="宋体" w:cs="Times New Roman"/>
                <w:b/>
                <w:color w:val="auto"/>
                <w:sz w:val="24"/>
                <w:highlight w:val="none"/>
              </w:rPr>
            </w:pPr>
            <w:r>
              <w:rPr>
                <w:rFonts w:hint="eastAsia" w:ascii="Times New Roman" w:hAnsi="Times New Roman" w:cs="Times New Roman"/>
                <w:b/>
                <w:color w:val="auto"/>
                <w:sz w:val="24"/>
                <w:highlight w:val="none"/>
                <w:lang w:val="en-US" w:eastAsia="zh-CN"/>
              </w:rPr>
              <w:t xml:space="preserve">详细配置</w:t>
            </w:r>
            <w:r/>
          </w:p>
        </w:tc>
      </w:tr>
      <w:tr>
        <w:trPr>
          <w:jc w:val="center"/>
          <w:trHeight w:val="1610"/>
        </w:trPr>
        <w:tc>
          <w:tcPr>
            <w:tcW w:w="3347" w:type="dxa"/>
            <w:vAlign w:val="center"/>
            <w:textDirection w:val="lrTb"/>
            <w:noWrap w:val="false"/>
          </w:tcPr>
          <w:p>
            <w:pPr>
              <w:jc w:val="center"/>
              <w:spacing w:line="300" w:lineRule="auto"/>
              <w:rPr>
                <w:rFonts w:hint="default" w:ascii="Times New Roman" w:hAnsi="Times New Roman" w:eastAsia="宋体" w:cs="Times New Roman"/>
                <w:color w:val="auto"/>
                <w:sz w:val="24"/>
                <w:highlight w:val="none"/>
              </w:rPr>
            </w:pPr>
            <w:r>
              <w:rPr>
                <w:rStyle w:val="717"/>
                <w:rFonts w:hint="default" w:ascii="Times New Roman" w:hAnsi="Times New Roman" w:eastAsia="宋体" w:cs="Times New Roman"/>
                <w:b w:val="0"/>
                <w:color w:val="auto"/>
                <w:sz w:val="24"/>
                <w:szCs w:val="24"/>
                <w:highlight w:val="none"/>
                <w:lang w:val="en-US" w:eastAsia="zh-CN" w:bidi="ar-SA"/>
              </w:rPr>
              <w:t xml:space="preserve">过氧化氢低温等离子灭菌器</w:t>
            </w:r>
            <w:r/>
          </w:p>
        </w:tc>
        <w:tc>
          <w:tcPr>
            <w:tcW w:w="5572" w:type="dxa"/>
            <w:vAlign w:val="center"/>
            <w:textDirection w:val="lrTb"/>
            <w:noWrap w:val="false"/>
          </w:tcPr>
          <w:p>
            <w:pPr>
              <w:pStyle w:val="847"/>
              <w:numPr>
                <w:ilvl w:val="0"/>
                <w:numId w:val="0"/>
              </w:numPr>
              <w:jc w:val="left"/>
              <w:spacing w:after="0" w:line="30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主机1台</w:t>
            </w:r>
            <w:r/>
          </w:p>
          <w:p>
            <w:pPr>
              <w:pStyle w:val="847"/>
              <w:numPr>
                <w:ilvl w:val="0"/>
                <w:numId w:val="0"/>
              </w:numPr>
              <w:jc w:val="left"/>
              <w:spacing w:after="0" w:line="300" w:lineRule="auto"/>
              <w:rPr>
                <w:rFonts w:hint="default" w:ascii="Times New Roman" w:hAnsi="Times New Roman" w:eastAsia="宋体" w:cs="Times New Roman"/>
                <w:color w:val="auto"/>
                <w:sz w:val="24"/>
                <w:szCs w:val="21"/>
                <w:highlight w:val="none"/>
              </w:rPr>
            </w:pPr>
            <w:r>
              <w:rPr>
                <w:rFonts w:hint="default" w:cs="Times New Roman"/>
                <w:color w:val="auto"/>
                <w:sz w:val="24"/>
                <w:szCs w:val="24"/>
                <w:highlight w:val="none"/>
                <w:lang w:val="en-US" w:eastAsia="zh-CN"/>
              </w:rPr>
              <w:t xml:space="preserve">生物阅读器 1台</w:t>
            </w:r>
            <w:r/>
          </w:p>
        </w:tc>
      </w:tr>
    </w:tbl>
    <w:p>
      <w:pPr>
        <w:pStyle w:val="741"/>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numPr>
          <w:ilvl w:val="0"/>
          <w:numId w:val="2"/>
        </w:numPr>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技术参数</w:t>
      </w:r>
      <w:r/>
    </w:p>
    <w:p>
      <w:pPr>
        <w:ind w:firstLine="480"/>
        <w:keepLines w:val="0"/>
        <w:keepNext w:val="0"/>
        <w:pageBreakBefore w:val="0"/>
        <w:spacing w:line="300" w:lineRule="auto"/>
        <w:rPr>
          <w:rFonts w:hint="eastAsia" w:ascii="Times New Roman" w:hAnsi="Times New Roman" w:eastAsia="宋体" w:cs="Times New Roman"/>
          <w:b/>
          <w:bCs/>
          <w:i w:val="0"/>
          <w:iCs w:val="0"/>
          <w:color w:val="auto"/>
          <w:sz w:val="24"/>
          <w:szCs w:val="24"/>
          <w:highlight w:val="none"/>
          <w:u w:val="none"/>
          <w:lang w:eastAsia="zh-CN"/>
        </w:rPr>
      </w:pPr>
      <w:r>
        <w:rPr>
          <w:rFonts w:hint="default" w:ascii="Times New Roman" w:hAnsi="Times New Roman" w:eastAsia="宋体" w:cs="Times New Roman"/>
          <w:i w:val="0"/>
          <w:iCs w:val="0"/>
          <w:color w:val="auto"/>
          <w:sz w:val="24"/>
          <w:szCs w:val="24"/>
          <w:highlight w:val="none"/>
          <w:u w:val="none"/>
        </w:rPr>
        <w:t xml:space="preserve">1</w:t>
      </w:r>
      <w:r>
        <w:rPr>
          <w:rFonts w:hint="default" w:ascii="Times New Roman" w:hAnsi="Times New Roman" w:eastAsia="宋体" w:cs="Times New Roman"/>
          <w:i w:val="0"/>
          <w:iCs w:val="0"/>
          <w:color w:val="auto"/>
          <w:sz w:val="24"/>
          <w:szCs w:val="24"/>
          <w:highlight w:val="none"/>
          <w:u w:val="none"/>
          <w:lang w:eastAsia="zh-CN"/>
        </w:rPr>
        <w:t xml:space="preserve">．</w:t>
      </w:r>
      <w:r>
        <w:rPr>
          <w:rFonts w:hint="default" w:ascii="Times New Roman" w:hAnsi="Times New Roman" w:eastAsia="宋体" w:cs="Times New Roman"/>
          <w:i w:val="0"/>
          <w:iCs w:val="0"/>
          <w:color w:val="auto"/>
          <w:sz w:val="24"/>
          <w:szCs w:val="24"/>
          <w:highlight w:val="none"/>
          <w:u w:val="none"/>
        </w:rPr>
        <w:t xml:space="preserve">灭菌方法：符合国标GB27955-2020《过氧化氢气体等离子体低温灭菌器卫生要求》，通过过氧化氢气体弥散灭菌，并用等离子技术解析舱内及器械表面的过氧化氢，终产物为水和氧气</w:t>
      </w:r>
      <w:r>
        <w:rPr>
          <w:rFonts w:hint="default" w:ascii="Times New Roman" w:hAnsi="Times New Roman" w:eastAsia="宋体" w:cs="Times New Roman"/>
          <w:b/>
          <w:bCs/>
          <w:i w:val="0"/>
          <w:iCs w:val="0"/>
          <w:color w:val="auto"/>
          <w:sz w:val="24"/>
          <w:szCs w:val="24"/>
          <w:highlight w:val="none"/>
          <w:u w:val="none"/>
        </w:rPr>
        <w:t xml:space="preserve">（提供证明材料）</w:t>
      </w:r>
      <w:r>
        <w:rPr>
          <w:rFonts w:hint="eastAsia" w:ascii="Times New Roman" w:hAnsi="Times New Roman" w:cs="Times New Roman"/>
          <w:b/>
          <w:bCs/>
          <w:i w:val="0"/>
          <w:iCs w:val="0"/>
          <w:color w:val="auto"/>
          <w:sz w:val="24"/>
          <w:szCs w:val="24"/>
          <w:highlight w:val="none"/>
          <w:u w:val="none"/>
          <w:lang w:eastAsia="zh-CN"/>
        </w:rPr>
        <w:t xml:space="preserve">。</w:t>
      </w:r>
      <w:r/>
    </w:p>
    <w:p>
      <w:pPr>
        <w:ind w:firstLine="480"/>
        <w:keepLines w:val="0"/>
        <w:keepNext w:val="0"/>
        <w:pageBreakBefore w:val="0"/>
        <w:spacing w:line="300" w:lineRule="auto"/>
        <w:widowControl/>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t xml:space="preserve">2</w:t>
      </w:r>
      <w:r>
        <w:rPr>
          <w:rFonts w:hint="default" w:ascii="Times New Roman" w:hAnsi="Times New Roman" w:eastAsia="宋体" w:cs="Times New Roman"/>
          <w:i w:val="0"/>
          <w:iCs w:val="0"/>
          <w:color w:val="auto"/>
          <w:sz w:val="24"/>
          <w:szCs w:val="24"/>
          <w:highlight w:val="none"/>
          <w:u w:val="none"/>
          <w:lang w:eastAsia="zh-CN"/>
        </w:rPr>
        <w:t xml:space="preserve">．</w:t>
      </w:r>
      <w:r>
        <w:rPr>
          <w:rFonts w:hint="default" w:ascii="Times New Roman" w:hAnsi="Times New Roman" w:eastAsia="宋体" w:cs="Times New Roman"/>
          <w:i w:val="0"/>
          <w:iCs w:val="0"/>
          <w:color w:val="auto"/>
          <w:sz w:val="24"/>
          <w:szCs w:val="24"/>
          <w:highlight w:val="none"/>
          <w:u w:val="none"/>
        </w:rPr>
        <w:t xml:space="preserve">灭菌舱：舱体内有效容积≥150L。</w:t>
      </w:r>
      <w:r/>
    </w:p>
    <w:p>
      <w:pPr>
        <w:ind w:firstLine="480"/>
        <w:keepLines w:val="0"/>
        <w:keepNext w:val="0"/>
        <w:pageBreakBefore w:val="0"/>
        <w:spacing w:line="300" w:lineRule="auto"/>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t xml:space="preserve">3</w:t>
      </w:r>
      <w:r>
        <w:rPr>
          <w:rFonts w:hint="default" w:ascii="Times New Roman" w:hAnsi="Times New Roman" w:eastAsia="宋体" w:cs="Times New Roman"/>
          <w:i w:val="0"/>
          <w:iCs w:val="0"/>
          <w:color w:val="auto"/>
          <w:sz w:val="24"/>
          <w:szCs w:val="24"/>
          <w:highlight w:val="none"/>
          <w:u w:val="none"/>
          <w:lang w:eastAsia="zh-CN"/>
        </w:rPr>
        <w:t xml:space="preserve">．</w:t>
      </w:r>
      <w:r>
        <w:rPr>
          <w:rFonts w:hint="default" w:ascii="Times New Roman" w:hAnsi="Times New Roman" w:eastAsia="宋体" w:cs="Times New Roman"/>
          <w:i w:val="0"/>
          <w:iCs w:val="0"/>
          <w:color w:val="auto"/>
          <w:sz w:val="24"/>
          <w:szCs w:val="24"/>
          <w:highlight w:val="none"/>
          <w:u w:val="none"/>
        </w:rPr>
        <w:t xml:space="preserve">灭菌剂提纯技术：在过氧化氢进入灭菌舱体前对过氧化氢进行提纯从而增强灭菌能力。灭菌剂过氧化氢浓度≤60%，在过氧化氢提纯灭菌循环模式下注入舱体过氧化氢浓度应＜97%</w:t>
      </w:r>
      <w:r>
        <w:rPr>
          <w:rFonts w:hint="default" w:ascii="Times New Roman" w:hAnsi="Times New Roman" w:eastAsia="宋体" w:cs="Times New Roman"/>
          <w:b/>
          <w:bCs/>
          <w:i w:val="0"/>
          <w:iCs w:val="0"/>
          <w:color w:val="auto"/>
          <w:sz w:val="24"/>
          <w:szCs w:val="24"/>
          <w:highlight w:val="none"/>
          <w:u w:val="none"/>
        </w:rPr>
        <w:t xml:space="preserve">（提供说明书）。</w:t>
      </w:r>
      <w:r/>
    </w:p>
    <w:p>
      <w:pPr>
        <w:ind w:firstLine="480"/>
        <w:keepLines w:val="0"/>
        <w:keepNext w:val="0"/>
        <w:pageBreakBefore w:val="0"/>
        <w:spacing w:line="300" w:lineRule="auto"/>
        <w:rPr>
          <w:rFonts w:hint="default" w:ascii="Times New Roman" w:hAnsi="Times New Roman" w:eastAsia="宋体" w:cs="Times New Roman"/>
          <w:b/>
          <w:bCs/>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t xml:space="preserve">4</w:t>
      </w:r>
      <w:r>
        <w:rPr>
          <w:rFonts w:hint="default" w:ascii="Times New Roman" w:hAnsi="Times New Roman" w:eastAsia="宋体" w:cs="Times New Roman"/>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w:t>
      </w:r>
      <w:r>
        <w:rPr>
          <w:rFonts w:hint="default" w:ascii="Times New Roman" w:hAnsi="Times New Roman" w:eastAsia="宋体" w:cs="Times New Roman"/>
          <w:i w:val="0"/>
          <w:iCs w:val="0"/>
          <w:color w:val="auto"/>
          <w:sz w:val="24"/>
          <w:szCs w:val="24"/>
          <w:highlight w:val="none"/>
          <w:u w:val="none"/>
        </w:rPr>
        <w:t xml:space="preserve">软式内镜灭菌：可以对直径≤1mm，长度≥1050mm的软式内窥镜进行灭菌，如输尿管镜、胆道镜等，提供</w:t>
      </w:r>
      <w:r>
        <w:rPr>
          <w:rFonts w:hint="default" w:ascii="Times New Roman" w:hAnsi="Times New Roman" w:eastAsia="宋体" w:cs="Times New Roman"/>
          <w:i w:val="0"/>
          <w:iCs w:val="0"/>
          <w:strike w:val="0"/>
          <w:color w:val="auto"/>
          <w:sz w:val="24"/>
          <w:szCs w:val="24"/>
          <w:highlight w:val="none"/>
          <w:u w:val="none"/>
        </w:rPr>
        <w:t xml:space="preserve">院内现有（Olympus, Storz）</w:t>
      </w:r>
      <w:r>
        <w:rPr>
          <w:rFonts w:hint="default" w:ascii="Times New Roman" w:hAnsi="Times New Roman" w:eastAsia="宋体" w:cs="Times New Roman"/>
          <w:i w:val="0"/>
          <w:iCs w:val="0"/>
          <w:color w:val="auto"/>
          <w:sz w:val="24"/>
          <w:szCs w:val="24"/>
          <w:highlight w:val="none"/>
          <w:u w:val="none"/>
        </w:rPr>
        <w:t xml:space="preserve">器械厂家说明书≥3种。</w:t>
      </w:r>
      <w:r>
        <w:rPr>
          <w:rFonts w:hint="default" w:ascii="Times New Roman" w:hAnsi="Times New Roman" w:eastAsia="宋体" w:cs="Times New Roman"/>
          <w:b/>
          <w:bCs/>
          <w:i w:val="0"/>
          <w:iCs w:val="0"/>
          <w:color w:val="auto"/>
          <w:sz w:val="24"/>
          <w:szCs w:val="24"/>
          <w:highlight w:val="none"/>
          <w:u w:val="none"/>
        </w:rPr>
        <w:t xml:space="preserve">（提供全国消毒备案平台佐证资料）。 </w:t>
      </w:r>
      <w:r/>
    </w:p>
    <w:p>
      <w:pPr>
        <w:ind w:firstLine="480"/>
        <w:keepLines w:val="0"/>
        <w:keepNext w:val="0"/>
        <w:pageBreakBefore w:val="0"/>
        <w:spacing w:line="300" w:lineRule="auto"/>
        <w:rPr>
          <w:rFonts w:hint="eastAsia" w:ascii="Times New Roman" w:hAnsi="Times New Roman" w:eastAsia="宋体" w:cs="Times New Roman"/>
          <w:i w:val="0"/>
          <w:iCs w:val="0"/>
          <w:color w:val="auto"/>
          <w:sz w:val="24"/>
          <w:szCs w:val="24"/>
          <w:highlight w:val="none"/>
          <w:u w:val="none"/>
          <w:lang w:eastAsia="zh-CN"/>
        </w:rPr>
      </w:pPr>
      <w:r>
        <w:rPr>
          <w:rFonts w:hint="default" w:ascii="Times New Roman" w:hAnsi="Times New Roman" w:eastAsia="宋体" w:cs="Times New Roman"/>
          <w:i w:val="0"/>
          <w:iCs w:val="0"/>
          <w:color w:val="auto"/>
          <w:sz w:val="24"/>
          <w:szCs w:val="24"/>
          <w:highlight w:val="none"/>
          <w:u w:val="none"/>
        </w:rPr>
        <w:t xml:space="preserve">5</w:t>
      </w:r>
      <w:r>
        <w:rPr>
          <w:rFonts w:hint="default" w:ascii="Times New Roman" w:hAnsi="Times New Roman" w:eastAsia="宋体" w:cs="Times New Roman"/>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w:t>
      </w:r>
      <w:r>
        <w:rPr>
          <w:rFonts w:hint="default" w:ascii="Times New Roman" w:hAnsi="Times New Roman" w:eastAsia="宋体" w:cs="Times New Roman"/>
          <w:i w:val="0"/>
          <w:iCs w:val="0"/>
          <w:color w:val="auto"/>
          <w:sz w:val="24"/>
          <w:szCs w:val="24"/>
          <w:highlight w:val="none"/>
          <w:u w:val="none"/>
        </w:rPr>
        <w:t xml:space="preserve">软镜循环需有等离子介入，保障过氧化氢的充分解析</w:t>
      </w:r>
      <w:r>
        <w:rPr>
          <w:rFonts w:hint="default" w:ascii="Times New Roman" w:hAnsi="Times New Roman" w:eastAsia="宋体" w:cs="Times New Roman"/>
          <w:b/>
          <w:bCs/>
          <w:i w:val="0"/>
          <w:iCs w:val="0"/>
          <w:color w:val="auto"/>
          <w:sz w:val="24"/>
          <w:szCs w:val="24"/>
          <w:highlight w:val="none"/>
          <w:u w:val="none"/>
        </w:rPr>
        <w:t xml:space="preserve">（提供物理打印单）</w:t>
      </w:r>
      <w:r>
        <w:rPr>
          <w:rFonts w:hint="eastAsia" w:ascii="Times New Roman" w:hAnsi="Times New Roman" w:cs="Times New Roman"/>
          <w:b/>
          <w:bCs/>
          <w:i w:val="0"/>
          <w:iCs w:val="0"/>
          <w:color w:val="auto"/>
          <w:sz w:val="24"/>
          <w:szCs w:val="24"/>
          <w:highlight w:val="none"/>
          <w:u w:val="none"/>
          <w:lang w:eastAsia="zh-CN"/>
        </w:rPr>
        <w:t xml:space="preserve">。</w:t>
      </w:r>
      <w:r/>
    </w:p>
    <w:p>
      <w:pPr>
        <w:ind w:firstLine="480"/>
        <w:keepLines w:val="0"/>
        <w:keepNext w:val="0"/>
        <w:pageBreakBefore w:val="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▲软式内镜灭菌程序使用的过氧化氢总剂量≤4ml，保护软镜器械。</w:t>
      </w:r>
      <w:r/>
    </w:p>
    <w:p>
      <w:pPr>
        <w:ind w:firstLine="480"/>
        <w:keepLines w:val="0"/>
        <w:keepNext w:val="0"/>
        <w:pageBreakBefore w:val="0"/>
        <w:spacing w:line="300" w:lineRule="auto"/>
        <w:rPr>
          <w:rFonts w:hint="default" w:ascii="Times New Roman" w:hAnsi="Times New Roman" w:eastAsia="宋体" w:cs="Times New Roman"/>
          <w:i/>
          <w:iCs/>
          <w:color w:val="auto"/>
          <w:sz w:val="24"/>
          <w:szCs w:val="24"/>
          <w:highlight w:val="none"/>
          <w:u w:val="single"/>
        </w:rPr>
      </w:pPr>
      <w:r>
        <w:rPr>
          <w:rFonts w:hint="default" w:ascii="Times New Roman" w:hAnsi="Times New Roman" w:eastAsia="宋体" w:cs="Times New Roman"/>
          <w:i/>
          <w:iCs/>
          <w:color w:val="auto"/>
          <w:sz w:val="24"/>
          <w:szCs w:val="24"/>
          <w:highlight w:val="none"/>
          <w:u w:val="single"/>
        </w:rPr>
        <w:t xml:space="preserve">7</w:t>
      </w:r>
      <w:r>
        <w:rPr>
          <w:rFonts w:hint="default" w:ascii="Times New Roman" w:hAnsi="Times New Roman" w:eastAsia="宋体" w:cs="Times New Roman"/>
          <w:i/>
          <w:iCs/>
          <w:color w:val="auto"/>
          <w:sz w:val="24"/>
          <w:szCs w:val="24"/>
          <w:highlight w:val="none"/>
          <w:u w:val="single"/>
          <w:lang w:eastAsia="zh-CN"/>
        </w:rPr>
        <w:t xml:space="preserve">．</w:t>
      </w:r>
      <w:r>
        <w:rPr>
          <w:rFonts w:hint="eastAsia" w:ascii="Times New Roman" w:hAnsi="Times New Roman" w:cs="Times New Roman"/>
          <w:i/>
          <w:iCs/>
          <w:color w:val="auto"/>
          <w:sz w:val="24"/>
          <w:szCs w:val="24"/>
          <w:highlight w:val="none"/>
          <w:u w:val="single"/>
          <w:lang w:val="en-US" w:eastAsia="zh-CN"/>
        </w:rPr>
        <w:t xml:space="preserve">能对</w:t>
      </w:r>
      <w:r>
        <w:rPr>
          <w:rFonts w:hint="default" w:ascii="Times New Roman" w:hAnsi="Times New Roman" w:eastAsia="宋体" w:cs="Times New Roman"/>
          <w:i/>
          <w:iCs/>
          <w:color w:val="auto"/>
          <w:sz w:val="24"/>
          <w:szCs w:val="24"/>
          <w:highlight w:val="none"/>
          <w:u w:val="single"/>
        </w:rPr>
        <w:t xml:space="preserve">手术机器人内镜器械</w:t>
      </w:r>
      <w:r>
        <w:rPr>
          <w:rFonts w:hint="eastAsia" w:ascii="Times New Roman" w:hAnsi="Times New Roman" w:cs="Times New Roman"/>
          <w:i/>
          <w:iCs/>
          <w:strike w:val="0"/>
          <w:color w:val="auto"/>
          <w:sz w:val="24"/>
          <w:szCs w:val="24"/>
          <w:highlight w:val="none"/>
          <w:u w:val="single"/>
          <w:lang w:val="en-US" w:eastAsia="zh-CN"/>
        </w:rPr>
        <w:t xml:space="preserve">进行灭菌。（提供手术机器人内镜器械</w:t>
      </w:r>
      <w:r>
        <w:rPr>
          <w:rFonts w:hint="default" w:ascii="Times New Roman" w:hAnsi="Times New Roman" w:eastAsia="宋体" w:cs="Times New Roman"/>
          <w:i/>
          <w:iCs/>
          <w:color w:val="auto"/>
          <w:sz w:val="24"/>
          <w:szCs w:val="24"/>
          <w:highlight w:val="none"/>
          <w:u w:val="single"/>
        </w:rPr>
        <w:t xml:space="preserve">厂家说明书</w:t>
      </w:r>
      <w:r>
        <w:rPr>
          <w:rFonts w:hint="default" w:ascii="Times New Roman" w:hAnsi="Times New Roman" w:eastAsia="宋体" w:cs="Times New Roman"/>
          <w:b/>
          <w:bCs/>
          <w:i/>
          <w:iCs/>
          <w:color w:val="auto"/>
          <w:sz w:val="24"/>
          <w:szCs w:val="24"/>
          <w:highlight w:val="none"/>
          <w:u w:val="single"/>
        </w:rPr>
        <w:t xml:space="preserve">（兼容认证证明材料）</w:t>
      </w:r>
      <w:r>
        <w:rPr>
          <w:rFonts w:hint="eastAsia" w:ascii="Times New Roman" w:hAnsi="Times New Roman" w:cs="Times New Roman"/>
          <w:b/>
          <w:bCs/>
          <w:i/>
          <w:iCs/>
          <w:color w:val="auto"/>
          <w:sz w:val="24"/>
          <w:szCs w:val="24"/>
          <w:highlight w:val="none"/>
          <w:u w:val="single"/>
          <w:lang w:eastAsia="zh-CN"/>
        </w:rPr>
        <w:t xml:space="preserve">）</w:t>
      </w:r>
      <w:r>
        <w:rPr>
          <w:rFonts w:hint="default" w:ascii="Times New Roman" w:hAnsi="Times New Roman" w:eastAsia="宋体" w:cs="Times New Roman"/>
          <w:i/>
          <w:iCs/>
          <w:color w:val="auto"/>
          <w:sz w:val="24"/>
          <w:szCs w:val="24"/>
          <w:highlight w:val="none"/>
          <w:u w:val="single"/>
        </w:rPr>
        <w:t xml:space="preserve">。</w:t>
      </w:r>
      <w:r/>
    </w:p>
    <w:p>
      <w:pPr>
        <w:ind w:firstLine="480"/>
        <w:keepLines w:val="0"/>
        <w:keepNext w:val="0"/>
        <w:pageBreakBefore w:val="0"/>
        <w:spacing w:line="300" w:lineRule="auto"/>
        <w:rPr>
          <w:rFonts w:hint="default" w:ascii="Times New Roman" w:hAnsi="Times New Roman" w:eastAsia="宋体" w:cs="Times New Roman"/>
          <w:b/>
          <w:bCs/>
          <w:color w:val="auto"/>
          <w:sz w:val="24"/>
          <w:szCs w:val="24"/>
          <w:highlight w:val="none"/>
        </w:rPr>
      </w:pPr>
      <w:r>
        <w:rPr>
          <w:rFonts w:hint="eastAsia" w:ascii="Times New Roman" w:hAnsi="Times New Roman" w:cs="Times New Roman"/>
          <w:color w:val="auto"/>
          <w:sz w:val="24"/>
          <w:szCs w:val="24"/>
          <w:highlight w:val="none"/>
          <w:lang w:val="en-US" w:eastAsia="zh-CN"/>
        </w:rPr>
        <w:t xml:space="preserve">8</w:t>
      </w:r>
      <w:r>
        <w:rPr>
          <w:rFonts w:hint="default" w:ascii="Times New Roman" w:hAnsi="Times New Roman" w:eastAsia="宋体" w:cs="Times New Roman"/>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w:t>
      </w:r>
      <w:r>
        <w:rPr>
          <w:rFonts w:hint="default" w:ascii="Times New Roman" w:hAnsi="Times New Roman" w:eastAsia="宋体" w:cs="Times New Roman"/>
          <w:color w:val="auto"/>
          <w:sz w:val="24"/>
          <w:szCs w:val="24"/>
          <w:highlight w:val="none"/>
        </w:rPr>
        <w:t xml:space="preserve">能对硬式内镜器械进行灭菌</w:t>
      </w:r>
      <w:r>
        <w:rPr>
          <w:rFonts w:hint="eastAsia" w:ascii="Times New Roman" w:hAnsi="Times New Roman" w:cs="Times New Roman"/>
          <w:b/>
          <w:bCs/>
          <w:color w:val="auto"/>
          <w:sz w:val="24"/>
          <w:szCs w:val="24"/>
          <w:highlight w:val="none"/>
          <w:lang w:eastAsia="zh-CN"/>
        </w:rPr>
        <w:t xml:space="preserve">（</w:t>
      </w:r>
      <w:r>
        <w:rPr>
          <w:rFonts w:hint="default" w:ascii="Times New Roman" w:hAnsi="Times New Roman" w:eastAsia="宋体" w:cs="Times New Roman"/>
          <w:b/>
          <w:bCs/>
          <w:color w:val="auto"/>
          <w:sz w:val="24"/>
          <w:szCs w:val="24"/>
          <w:highlight w:val="none"/>
        </w:rPr>
        <w:t xml:space="preserve">提供</w:t>
      </w:r>
      <w:r>
        <w:rPr>
          <w:rFonts w:hint="default" w:ascii="Times New Roman" w:hAnsi="Times New Roman" w:eastAsia="宋体" w:cs="Times New Roman"/>
          <w:b/>
          <w:bCs/>
          <w:strike w:val="0"/>
          <w:color w:val="auto"/>
          <w:sz w:val="24"/>
          <w:szCs w:val="24"/>
          <w:highlight w:val="none"/>
        </w:rPr>
        <w:t xml:space="preserve">院内现有主流</w:t>
      </w:r>
      <w:r>
        <w:rPr>
          <w:rFonts w:hint="default" w:ascii="Times New Roman" w:hAnsi="Times New Roman" w:eastAsia="宋体" w:cs="Times New Roman"/>
          <w:b/>
          <w:bCs/>
          <w:color w:val="auto"/>
          <w:sz w:val="24"/>
          <w:szCs w:val="24"/>
          <w:highlight w:val="none"/>
        </w:rPr>
        <w:t xml:space="preserve">器械厂家说明书≥3种</w:t>
      </w:r>
      <w:r>
        <w:rPr>
          <w:rFonts w:hint="eastAsia" w:ascii="Times New Roman" w:hAnsi="Times New Roman" w:cs="Times New Roman"/>
          <w:b/>
          <w:bCs/>
          <w:color w:val="auto"/>
          <w:sz w:val="24"/>
          <w:szCs w:val="24"/>
          <w:highlight w:val="none"/>
          <w:lang w:eastAsia="zh-CN"/>
        </w:rPr>
        <w:t xml:space="preserve">）。</w:t>
      </w:r>
      <w:r/>
    </w:p>
    <w:p>
      <w:pPr>
        <w:ind w:firstLine="480"/>
        <w:keepLines w:val="0"/>
        <w:keepNext w:val="0"/>
        <w:pageBreakBefore w:val="0"/>
        <w:spacing w:line="300" w:lineRule="auto"/>
        <w:rPr>
          <w:rFonts w:hint="default" w:ascii="Times New Roman" w:hAnsi="Times New Roman"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9</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兼容材质：常见金属材料铝、不锈钢等，常见非金属材料如聚乙烯、玻璃、 PVC 等≥20种。</w:t>
      </w:r>
      <w:r/>
    </w:p>
    <w:p>
      <w:pPr>
        <w:ind w:firstLine="480"/>
        <w:keepLines w:val="0"/>
        <w:keepNext w:val="0"/>
        <w:pageBreakBefore w:val="0"/>
        <w:spacing w:line="300" w:lineRule="auto"/>
        <w:rPr>
          <w:rFonts w:hint="default" w:ascii="Times New Roman" w:hAnsi="Times New Roman" w:eastAsia="宋体" w:cs="Times New Roman"/>
          <w:b/>
          <w:bCs/>
          <w:color w:val="auto"/>
          <w:sz w:val="24"/>
          <w:szCs w:val="24"/>
          <w:highlight w:val="none"/>
        </w:rPr>
      </w:pPr>
      <w:r>
        <w:rPr>
          <w:rFonts w:hint="eastAsia" w:ascii="Times New Roman" w:hAnsi="Times New Roman" w:cs="Times New Roman"/>
          <w:color w:val="auto"/>
          <w:sz w:val="24"/>
          <w:szCs w:val="24"/>
          <w:highlight w:val="none"/>
          <w:lang w:val="en-US" w:eastAsia="zh-CN"/>
        </w:rPr>
        <w:t xml:space="preserve">10</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▲兼容性查询：具备动态更新的器械兼容性查询系统</w:t>
      </w:r>
      <w:r>
        <w:rPr>
          <w:rFonts w:hint="default" w:ascii="Times New Roman" w:hAnsi="Times New Roman" w:eastAsia="宋体" w:cs="Times New Roman"/>
          <w:b/>
          <w:bCs/>
          <w:color w:val="auto"/>
          <w:sz w:val="24"/>
          <w:szCs w:val="24"/>
          <w:highlight w:val="none"/>
        </w:rPr>
        <w:t xml:space="preserve">（提供系统网址和器械兼容性查询截图，提供该系统不同品牌和型号器械兼容性查询结果</w:t>
      </w:r>
      <w:r>
        <w:rPr>
          <w:rFonts w:hint="eastAsia" w:ascii="Times New Roman" w:hAnsi="Times New Roman" w:cs="Times New Roman"/>
          <w:b/>
          <w:bCs/>
          <w:color w:val="auto"/>
          <w:sz w:val="24"/>
          <w:szCs w:val="24"/>
          <w:highlight w:val="none"/>
          <w:lang w:val="en-US" w:eastAsia="zh-CN"/>
        </w:rPr>
        <w:t xml:space="preserve">截图</w:t>
      </w:r>
      <w:r>
        <w:rPr>
          <w:rFonts w:hint="default" w:ascii="Times New Roman" w:hAnsi="Times New Roman" w:eastAsia="宋体" w:cs="Times New Roman"/>
          <w:b/>
          <w:bCs/>
          <w:color w:val="auto"/>
          <w:sz w:val="24"/>
          <w:szCs w:val="24"/>
          <w:highlight w:val="none"/>
        </w:rPr>
        <w:t xml:space="preserve">（兼容器械种类数量≥100种）</w:t>
      </w:r>
      <w:r>
        <w:rPr>
          <w:rFonts w:hint="eastAsia" w:ascii="Times New Roman" w:hAnsi="Times New Roman" w:cs="Times New Roman"/>
          <w:b/>
          <w:bCs/>
          <w:color w:val="auto"/>
          <w:sz w:val="24"/>
          <w:szCs w:val="24"/>
          <w:highlight w:val="none"/>
          <w:lang w:eastAsia="zh-CN"/>
        </w:rPr>
        <w:t xml:space="preserve">）</w:t>
      </w:r>
      <w:r>
        <w:rPr>
          <w:rFonts w:hint="default" w:ascii="Times New Roman" w:hAnsi="Times New Roman" w:eastAsia="宋体" w:cs="Times New Roman"/>
          <w:b/>
          <w:bCs/>
          <w:color w:val="auto"/>
          <w:sz w:val="24"/>
          <w:szCs w:val="24"/>
          <w:highlight w:val="none"/>
        </w:rPr>
        <w:t xml:space="preserve">。</w:t>
      </w:r>
      <w:r/>
    </w:p>
    <w:p>
      <w:pPr>
        <w:ind w:firstLine="480"/>
        <w:keepLines w:val="0"/>
        <w:keepNext w:val="0"/>
        <w:pageBreakBefore w:val="0"/>
        <w:spacing w:line="300" w:lineRule="auto"/>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1</w:t>
      </w: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具备装载指导功能：每天灭菌循环前屏幕显示器械灭菌种类和装载指导</w:t>
      </w:r>
      <w:r>
        <w:rPr>
          <w:rFonts w:hint="default" w:ascii="Times New Roman" w:hAnsi="Times New Roman" w:eastAsia="宋体" w:cs="Times New Roman"/>
          <w:b/>
          <w:bCs/>
          <w:color w:val="auto"/>
          <w:sz w:val="24"/>
          <w:szCs w:val="24"/>
          <w:highlight w:val="none"/>
        </w:rPr>
        <w:t xml:space="preserve">（提供设备屏幕图片）</w:t>
      </w:r>
      <w:r>
        <w:rPr>
          <w:rFonts w:hint="default" w:ascii="Times New Roman" w:hAnsi="Times New Roman" w:eastAsia="宋体" w:cs="Times New Roman"/>
          <w:b/>
          <w:bCs/>
          <w:color w:val="auto"/>
          <w:sz w:val="24"/>
          <w:szCs w:val="24"/>
          <w:highlight w:val="none"/>
          <w:lang w:eastAsia="zh-CN"/>
        </w:rPr>
        <w:t xml:space="preserve">。</w:t>
      </w:r>
      <w:r/>
    </w:p>
    <w:p>
      <w:pPr>
        <w:ind w:firstLine="480"/>
        <w:keepLines w:val="0"/>
        <w:keepNext w:val="0"/>
        <w:pageBreakBefore w:val="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物理参数监测：记录并打印每个灭菌阶段的舱内压力、温度、过氧化氢浓度（显示单位mg-s/L）、灭菌时间、等离子功率等灭菌参数。</w:t>
      </w:r>
      <w:r/>
    </w:p>
    <w:p>
      <w:pPr>
        <w:ind w:firstLine="480"/>
        <w:keepLines w:val="0"/>
        <w:keepNext w:val="0"/>
        <w:pageBreakBefore w:val="0"/>
        <w:spacing w:line="30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过氧化氢浓度监测：可在灭菌过程中对舱体内过氧化氢浓度值进行秒级监测，且浓度显示单位为mg-s/L，确保灭菌效果</w:t>
      </w:r>
      <w:r>
        <w:rPr>
          <w:rFonts w:hint="default" w:ascii="Times New Roman" w:hAnsi="Times New Roman" w:eastAsia="宋体" w:cs="Times New Roman"/>
          <w:b/>
          <w:bCs/>
          <w:color w:val="auto"/>
          <w:sz w:val="24"/>
          <w:szCs w:val="24"/>
          <w:highlight w:val="none"/>
        </w:rPr>
        <w:t xml:space="preserve">（提供物理打印单）。</w:t>
      </w:r>
      <w:r/>
    </w:p>
    <w:p>
      <w:pPr>
        <w:ind w:firstLine="480"/>
        <w:keepLines w:val="0"/>
        <w:keepNext w:val="0"/>
        <w:pageBreakBefore w:val="0"/>
        <w:spacing w:line="30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不同循环采用不同过氧化氢浓度来匹配不同器械的灭菌需求，保障灭菌效果的同时保护器械</w:t>
      </w:r>
      <w:r>
        <w:rPr>
          <w:rFonts w:hint="default" w:ascii="Times New Roman" w:hAnsi="Times New Roman" w:eastAsia="宋体" w:cs="Times New Roman"/>
          <w:b/>
          <w:bCs/>
          <w:color w:val="auto"/>
          <w:sz w:val="24"/>
          <w:szCs w:val="24"/>
          <w:highlight w:val="none"/>
        </w:rPr>
        <w:t xml:space="preserve">（提供物理打印单）。</w:t>
      </w:r>
      <w:r/>
    </w:p>
    <w:p>
      <w:pPr>
        <w:ind w:firstLine="480"/>
        <w:keepLines w:val="0"/>
        <w:keepNext w:val="0"/>
        <w:pageBreakBefore w:val="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灭菌后器械管腔</w:t>
      </w:r>
      <w:r>
        <w:rPr>
          <w:rFonts w:hint="eastAsia" w:ascii="Times New Roman" w:hAnsi="Times New Roman" w:cs="Times New Roman"/>
          <w:color w:val="auto"/>
          <w:sz w:val="24"/>
          <w:szCs w:val="24"/>
          <w:highlight w:val="none"/>
          <w:lang w:val="en-US" w:eastAsia="zh-CN"/>
        </w:rPr>
        <w:t xml:space="preserve">无</w:t>
      </w:r>
      <w:r>
        <w:rPr>
          <w:rFonts w:hint="default" w:ascii="Times New Roman" w:hAnsi="Times New Roman" w:eastAsia="宋体" w:cs="Times New Roman"/>
          <w:color w:val="auto"/>
          <w:sz w:val="24"/>
          <w:szCs w:val="24"/>
          <w:highlight w:val="none"/>
        </w:rPr>
        <w:t xml:space="preserve">过氧化氢残留</w:t>
      </w:r>
      <w:r>
        <w:rPr>
          <w:rFonts w:hint="eastAsia" w:ascii="Times New Roman" w:hAnsi="Times New Roman" w:cs="Times New Roman"/>
          <w:b/>
          <w:bCs/>
          <w:color w:val="auto"/>
          <w:sz w:val="24"/>
          <w:szCs w:val="24"/>
          <w:highlight w:val="none"/>
          <w:lang w:eastAsia="zh-CN"/>
        </w:rPr>
        <w:t xml:space="preserve">（</w:t>
      </w:r>
      <w:r>
        <w:rPr>
          <w:rFonts w:hint="default" w:ascii="Times New Roman" w:hAnsi="Times New Roman" w:eastAsia="宋体" w:cs="Times New Roman"/>
          <w:b/>
          <w:bCs/>
          <w:color w:val="auto"/>
          <w:sz w:val="24"/>
          <w:szCs w:val="24"/>
          <w:highlight w:val="none"/>
        </w:rPr>
        <w:t xml:space="preserve">提供灭菌后器械管腔无过氧化氢残留量的实验报告</w:t>
      </w:r>
      <w:r>
        <w:rPr>
          <w:rFonts w:hint="eastAsia" w:ascii="Times New Roman" w:hAnsi="Times New Roman" w:cs="Times New Roman"/>
          <w:b/>
          <w:bCs/>
          <w:color w:val="auto"/>
          <w:sz w:val="24"/>
          <w:szCs w:val="24"/>
          <w:highlight w:val="none"/>
          <w:lang w:eastAsia="zh-CN"/>
        </w:rPr>
        <w:t xml:space="preserve">）</w:t>
      </w:r>
      <w:r>
        <w:rPr>
          <w:rFonts w:hint="default" w:ascii="Times New Roman" w:hAnsi="Times New Roman" w:eastAsia="宋体" w:cs="Times New Roman"/>
          <w:b/>
          <w:bCs/>
          <w:color w:val="auto"/>
          <w:sz w:val="24"/>
          <w:szCs w:val="24"/>
          <w:highlight w:val="none"/>
        </w:rPr>
        <w:t xml:space="preserve">。</w:t>
      </w:r>
      <w:r/>
    </w:p>
    <w:p>
      <w:pPr>
        <w:ind w:firstLine="480"/>
        <w:keepLines w:val="0"/>
        <w:keepNext w:val="0"/>
        <w:pageBreakBefore w:val="0"/>
        <w:spacing w:line="30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▲灭菌剂注射装置：精确释放装置，注入量精确，每个可视化卡匣胶囊量</w:t>
      </w:r>
      <w:r>
        <w:rPr>
          <w:rFonts w:hint="eastAsia" w:ascii="宋体" w:hAnsi="宋体" w:eastAsia="宋体" w:cs="宋体"/>
          <w:color w:val="auto"/>
          <w:sz w:val="24"/>
          <w:szCs w:val="24"/>
          <w:highlight w:val="none"/>
        </w:rPr>
        <w:t xml:space="preserve">≥</w:t>
      </w:r>
      <w:r>
        <w:rPr>
          <w:rFonts w:hint="default" w:ascii="Times New Roman" w:hAnsi="Times New Roman" w:eastAsia="宋体" w:cs="Times New Roman"/>
          <w:color w:val="auto"/>
          <w:sz w:val="24"/>
          <w:szCs w:val="24"/>
          <w:highlight w:val="none"/>
        </w:rPr>
        <w:t xml:space="preserve">5</w:t>
      </w:r>
      <w:r>
        <w:rPr>
          <w:rFonts w:hint="default"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rPr>
        <w:t xml:space="preserve">2ml 过氧化氢</w:t>
      </w:r>
      <w:r>
        <w:rPr>
          <w:rFonts w:hint="default" w:ascii="Times New Roman" w:hAnsi="Times New Roman" w:eastAsia="宋体" w:cs="Times New Roman"/>
          <w:b/>
          <w:bCs/>
          <w:color w:val="auto"/>
          <w:sz w:val="24"/>
          <w:szCs w:val="24"/>
          <w:highlight w:val="none"/>
        </w:rPr>
        <w:t xml:space="preserve">（提供说明书或第三方机构检测报告）。</w:t>
      </w:r>
      <w:r/>
    </w:p>
    <w:p>
      <w:pPr>
        <w:ind w:firstLine="480"/>
        <w:keepLines w:val="0"/>
        <w:keepNext w:val="0"/>
        <w:pageBreakBefore w:val="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eastAsia" w:ascii="Times New Roman" w:hAnsi="Times New Roman"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脚触式光感开关门：脚触式自动升降门，便于工作人员脱手操作。</w:t>
      </w:r>
      <w:r/>
    </w:p>
    <w:p>
      <w:pPr>
        <w:ind w:firstLine="480"/>
        <w:keepLines w:val="0"/>
        <w:keepNext w:val="0"/>
        <w:pageBreakBefore w:val="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eastAsia" w:ascii="Times New Roman" w:hAnsi="Times New Roman"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场地条件：设备无需额外通风曝气要求，无需安装洗眼站。</w:t>
      </w:r>
      <w:r/>
    </w:p>
    <w:p>
      <w:pPr>
        <w:ind w:firstLine="480"/>
        <w:keepLines w:val="0"/>
        <w:keepNext w:val="0"/>
        <w:pageBreakBefore w:val="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eastAsia" w:ascii="Times New Roman" w:hAnsi="Times New Roman" w:cs="Times New Roman"/>
          <w:color w:val="auto"/>
          <w:sz w:val="24"/>
          <w:szCs w:val="24"/>
          <w:highlight w:val="none"/>
          <w:lang w:val="en-US" w:eastAsia="zh-CN"/>
        </w:rPr>
        <w:t xml:space="preserve">9</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使用年限：≥10年</w:t>
      </w:r>
      <w:r>
        <w:rPr>
          <w:rFonts w:hint="default" w:ascii="Times New Roman" w:hAnsi="Times New Roman" w:eastAsia="宋体" w:cs="Times New Roman"/>
          <w:b/>
          <w:bCs/>
          <w:color w:val="auto"/>
          <w:sz w:val="24"/>
          <w:szCs w:val="24"/>
          <w:highlight w:val="none"/>
        </w:rPr>
        <w:t xml:space="preserve">（提供说明书使用年限或设备铭牌证明文件）。</w:t>
      </w:r>
      <w:r/>
    </w:p>
    <w:p>
      <w:pPr>
        <w:pStyle w:val="741"/>
        <w:ind w:firstLine="480"/>
        <w:keepLines w:val="0"/>
        <w:keepNext w:val="0"/>
        <w:pageBreakBefore w:val="0"/>
        <w:spacing w:line="300" w:lineRule="auto"/>
        <w:rPr>
          <w:rFonts w:hint="default" w:ascii="Times New Roman" w:hAnsi="Times New Roman"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bidi="ar-SA"/>
        </w:rPr>
        <w:t xml:space="preserve">20</w:t>
      </w:r>
      <w:r>
        <w:rPr>
          <w:rFonts w:hint="default"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eastAsia="宋体" w:cs="Times New Roman"/>
          <w:color w:val="auto"/>
          <w:sz w:val="24"/>
          <w:szCs w:val="24"/>
          <w:highlight w:val="none"/>
        </w:rPr>
        <w:t xml:space="preserve">设备数据端口开放，数据要与监控系统或追溯系统对接，接口费由</w:t>
      </w:r>
      <w:r>
        <w:rPr>
          <w:rFonts w:hint="default" w:ascii="Times New Roman" w:hAnsi="Times New Roman" w:eastAsia="宋体" w:cs="Times New Roman"/>
          <w:color w:val="auto"/>
          <w:sz w:val="24"/>
          <w:szCs w:val="24"/>
          <w:highlight w:val="none"/>
          <w:lang w:eastAsia="zh-CN"/>
        </w:rPr>
        <w:t xml:space="preserve">中标方</w:t>
      </w:r>
      <w:r>
        <w:rPr>
          <w:rFonts w:hint="default" w:ascii="Times New Roman" w:hAnsi="Times New Roman" w:eastAsia="宋体" w:cs="Times New Roman"/>
          <w:color w:val="auto"/>
          <w:sz w:val="24"/>
          <w:szCs w:val="24"/>
          <w:highlight w:val="none"/>
        </w:rPr>
        <w:t xml:space="preserve">承担。</w:t>
      </w:r>
      <w:r/>
    </w:p>
    <w:p>
      <w:pPr>
        <w:ind w:firstLine="480"/>
        <w:keepLines w:val="0"/>
        <w:keepNext w:val="0"/>
        <w:pageBreakBefore w:val="0"/>
        <w:spacing w:line="300" w:lineRule="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2</w:t>
      </w: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可做到硬式内镜器械在25分钟内完成灭菌</w:t>
      </w:r>
      <w:r>
        <w:rPr>
          <w:rFonts w:hint="eastAsia" w:ascii="Times New Roman" w:hAnsi="Times New Roman" w:cs="Times New Roman"/>
          <w:b/>
          <w:bCs/>
          <w:color w:val="auto"/>
          <w:sz w:val="24"/>
          <w:szCs w:val="24"/>
          <w:highlight w:val="none"/>
          <w:lang w:eastAsia="zh-CN"/>
        </w:rPr>
        <w:t xml:space="preserve">（</w:t>
      </w:r>
      <w:r>
        <w:rPr>
          <w:rFonts w:hint="eastAsia" w:ascii="Times New Roman" w:hAnsi="Times New Roman" w:cs="Times New Roman"/>
          <w:b/>
          <w:bCs/>
          <w:color w:val="auto"/>
          <w:sz w:val="24"/>
          <w:szCs w:val="24"/>
          <w:highlight w:val="none"/>
          <w:lang w:val="en-US" w:eastAsia="zh-CN"/>
        </w:rPr>
        <w:t xml:space="preserve">提供物理打印单）。</w:t>
      </w:r>
      <w:r/>
    </w:p>
    <w:p>
      <w:pPr>
        <w:ind w:firstLine="480"/>
        <w:keepLines w:val="0"/>
        <w:keepNext w:val="0"/>
        <w:pageBreakBefore w:val="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灭菌程序≥4种，至少包括硬式内镜灭菌程序、软式内镜灭菌程序、表面器械灭菌程序，以满足不同器械的灭菌需求</w:t>
      </w:r>
      <w:r>
        <w:rPr>
          <w:rFonts w:hint="default" w:ascii="Times New Roman" w:hAnsi="Times New Roman" w:eastAsia="宋体" w:cs="Times New Roman"/>
          <w:color w:val="auto"/>
          <w:sz w:val="24"/>
          <w:szCs w:val="24"/>
          <w:highlight w:val="none"/>
          <w:lang w:eastAsia="zh-CN"/>
        </w:rPr>
        <w:t xml:space="preserve">。</w:t>
      </w:r>
      <w:r/>
    </w:p>
    <w:p>
      <w:pPr>
        <w:ind w:firstLine="480"/>
        <w:keepLines w:val="0"/>
        <w:keepNext w:val="0"/>
        <w:pageBreakBefore w:val="0"/>
        <w:spacing w:line="300" w:lineRule="auto"/>
        <w:rPr>
          <w:rFonts w:hint="default" w:ascii="Times New Roman" w:hAnsi="Times New Roman" w:eastAsia="宋体" w:cs="Times New Roman"/>
          <w:b/>
          <w:bCs/>
          <w:color w:val="auto"/>
          <w:sz w:val="24"/>
          <w:szCs w:val="24"/>
          <w:highlight w:val="none"/>
          <w:lang w:val="en-US"/>
        </w:rPr>
      </w:pPr>
      <w:r>
        <w:rPr>
          <w:rFonts w:hint="default" w:ascii="Times New Roman" w:hAnsi="Times New Roman" w:eastAsia="宋体" w:cs="Times New Roman"/>
          <w:color w:val="auto"/>
          <w:sz w:val="24"/>
          <w:szCs w:val="24"/>
          <w:highlight w:val="none"/>
          <w:lang w:val="en-US" w:eastAsia="zh-CN"/>
        </w:rPr>
        <w:t xml:space="preserve">2</w:t>
      </w: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设备真空度:最低真空压力值≤400mtorr，保障充分有效灭菌</w:t>
      </w:r>
      <w:r>
        <w:rPr>
          <w:rFonts w:hint="eastAsia" w:ascii="Times New Roman" w:hAnsi="Times New Roman" w:cs="Times New Roman"/>
          <w:b/>
          <w:bCs/>
          <w:color w:val="auto"/>
          <w:sz w:val="24"/>
          <w:szCs w:val="24"/>
          <w:highlight w:val="none"/>
          <w:lang w:eastAsia="zh-CN"/>
        </w:rPr>
        <w:t xml:space="preserve">（</w:t>
      </w:r>
      <w:r>
        <w:rPr>
          <w:rFonts w:hint="eastAsia" w:ascii="Times New Roman" w:hAnsi="Times New Roman" w:cs="Times New Roman"/>
          <w:b/>
          <w:bCs/>
          <w:color w:val="auto"/>
          <w:sz w:val="24"/>
          <w:szCs w:val="24"/>
          <w:highlight w:val="none"/>
          <w:lang w:val="en-US" w:eastAsia="zh-CN"/>
        </w:rPr>
        <w:t xml:space="preserve">提供全国消毒备案平台佐证材料）。</w:t>
      </w:r>
      <w:r/>
    </w:p>
    <w:p>
      <w:pPr>
        <w:ind w:firstLine="480"/>
        <w:keepLines w:val="0"/>
        <w:keepNext w:val="0"/>
        <w:pageBreakBefore w:val="0"/>
        <w:spacing w:line="300" w:lineRule="auto"/>
        <w:rPr>
          <w:rFonts w:hint="eastAsia"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2</w:t>
      </w: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过氧化氢稳定性：54℃恒温下保存14天后卡匣内过氧化氢下降率＜1.75%</w:t>
      </w:r>
      <w:r>
        <w:rPr>
          <w:rFonts w:hint="eastAsia" w:ascii="Times New Roman" w:hAnsi="Times New Roman" w:cs="Times New Roman"/>
          <w:color w:val="auto"/>
          <w:sz w:val="24"/>
          <w:szCs w:val="24"/>
          <w:highlight w:val="none"/>
          <w:lang w:eastAsia="zh-CN"/>
        </w:rPr>
        <w:t xml:space="preserve">。</w:t>
      </w:r>
      <w:r/>
    </w:p>
    <w:p>
      <w:pPr>
        <w:ind w:firstLine="480"/>
        <w:keepLines w:val="0"/>
        <w:keepNext w:val="0"/>
        <w:pageBreakBefore w:val="0"/>
        <w:spacing w:line="30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25.生物阅读器采用荧光技术，可以在30分钟内读取监测结果，适配医院现有及所购置的灭菌器设备所有不同的灭菌循环，且经过灭菌器厂家验证。（提供第三方机构检测报告）</w:t>
      </w:r>
      <w:r/>
    </w:p>
    <w:p>
      <w:pPr>
        <w:pStyle w:val="741"/>
        <w:spacing w:line="300" w:lineRule="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742"/>
        <w:spacing w:line="300" w:lineRule="auto"/>
        <w:rPr>
          <w:rFonts w:hint="default" w:ascii="Times New Roman" w:hAnsi="Times New Roman" w:eastAsia="宋体" w:cs="Times New Roman"/>
          <w:b/>
          <w:bCs/>
          <w:strike w:val="0"/>
          <w:color w:val="auto"/>
          <w:highlight w:val="none"/>
          <w:lang w:val="en-US" w:eastAsia="zh-CN"/>
        </w:rPr>
      </w:pPr>
      <w:r>
        <w:rPr>
          <w:rFonts w:hint="default" w:ascii="Times New Roman" w:hAnsi="Times New Roman" w:eastAsia="宋体" w:cs="Times New Roman"/>
          <w:b/>
          <w:bCs/>
          <w:strike w:val="0"/>
          <w:color w:val="auto"/>
          <w:highlight w:val="none"/>
          <w:lang w:val="en-US" w:eastAsia="zh-CN"/>
        </w:rPr>
        <w:t xml:space="preserve">注：证明材料为产品广审彩页或使用说明书或技术白皮书或实物照片或具有CMA实验室资质的检测报告或医疗器械注册证之附件</w:t>
      </w:r>
      <w:r>
        <w:rPr>
          <w:rStyle w:val="834"/>
          <w:rFonts w:hint="default" w:ascii="Times New Roman" w:hAnsi="Times New Roman" w:eastAsia="宋体" w:cs="Times New Roman"/>
          <w:b/>
          <w:bCs/>
          <w:strike w:val="0"/>
          <w:color w:val="auto"/>
          <w:sz w:val="24"/>
          <w:szCs w:val="24"/>
          <w:highlight w:val="none"/>
          <w:lang w:val="en-US" w:eastAsia="zh-CN"/>
        </w:rPr>
        <w:t xml:space="preserve">《产品技术要求》</w:t>
      </w:r>
      <w:r>
        <w:rPr>
          <w:rFonts w:hint="default" w:ascii="Times New Roman" w:hAnsi="Times New Roman" w:eastAsia="宋体" w:cs="Times New Roman"/>
          <w:b/>
          <w:bCs/>
          <w:strike w:val="0"/>
          <w:color w:val="auto"/>
          <w:highlight w:val="none"/>
          <w:lang w:val="en-US" w:eastAsia="zh-CN"/>
        </w:rPr>
        <w:t xml:space="preserve">。</w:t>
      </w:r>
      <w:r/>
    </w:p>
    <w:p>
      <w:pPr>
        <w:numPr>
          <w:ilvl w:val="0"/>
          <w:numId w:val="0"/>
        </w:numPr>
        <w:contextualSpacing/>
        <w:ind w:firstLine="508"/>
        <w:jc w:val="left"/>
        <w:spacing w:line="300" w:lineRule="auto"/>
        <w:widowControl/>
        <w:rPr>
          <w:rFonts w:hint="default" w:ascii="Times New Roman" w:hAnsi="Times New Roman" w:eastAsia="宋体" w:cs="Times New Roman"/>
          <w:strike w:val="0"/>
          <w:color w:val="auto"/>
          <w:spacing w:val="7"/>
          <w:sz w:val="24"/>
          <w:szCs w:val="24"/>
          <w:highlight w:val="none"/>
          <w:lang w:val="en-US" w:eastAsia="zh-CN" w:bidi="ar-SA"/>
        </w:rPr>
      </w:pPr>
      <w:r>
        <w:rPr>
          <w:rFonts w:hint="default" w:ascii="Times New Roman" w:hAnsi="Times New Roman" w:eastAsia="宋体" w:cs="Times New Roman"/>
          <w:strike w:val="0"/>
          <w:color w:val="auto"/>
          <w:spacing w:val="7"/>
          <w:sz w:val="24"/>
          <w:szCs w:val="24"/>
          <w:highlight w:val="none"/>
          <w:lang w:val="en-US" w:eastAsia="zh-CN" w:bidi="ar-SA"/>
        </w:rPr>
      </w:r>
      <w:r/>
    </w:p>
    <w:p>
      <w:pPr>
        <w:spacing w:before="120" w:after="120" w:line="300" w:lineRule="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b/>
          <w:bCs/>
          <w:color w:val="auto"/>
          <w:spacing w:val="7"/>
          <w:sz w:val="24"/>
          <w:szCs w:val="24"/>
          <w:highlight w:val="none"/>
          <w:lang w:val="en-US" w:eastAsia="zh-CN" w:bidi="ar-SA"/>
        </w:rPr>
        <w:br w:type="page" w:clear="all"/>
      </w:r>
      <w:r>
        <w:rPr>
          <w:rFonts w:hint="default" w:ascii="Times New Roman" w:hAnsi="Times New Roman" w:eastAsia="宋体" w:cs="Times New Roman"/>
          <w:b/>
          <w:bCs/>
          <w:color w:val="auto"/>
          <w:spacing w:val="7"/>
          <w:sz w:val="24"/>
          <w:szCs w:val="24"/>
          <w:highlight w:val="none"/>
          <w:lang w:val="en-US" w:eastAsia="zh-CN" w:bidi="ar-SA"/>
        </w:rPr>
        <w:t xml:space="preserve">  </w:t>
      </w:r>
      <w:r>
        <w:rPr>
          <w:rFonts w:hint="default" w:ascii="Times New Roman" w:hAnsi="Times New Roman" w:eastAsia="宋体" w:cs="Times New Roman"/>
          <w:b/>
          <w:color w:val="auto"/>
          <w:sz w:val="28"/>
          <w:szCs w:val="28"/>
          <w:highlight w:val="none"/>
          <w:lang w:val="en-US" w:eastAsia="en-US" w:bidi="ar-SA"/>
        </w:rPr>
        <w:t xml:space="preserve">三、</w:t>
      </w:r>
      <w:r>
        <w:rPr>
          <w:rFonts w:hint="default" w:ascii="Times New Roman" w:hAnsi="Times New Roman" w:eastAsia="宋体" w:cs="Times New Roman"/>
          <w:b/>
          <w:color w:val="auto"/>
          <w:sz w:val="28"/>
          <w:szCs w:val="28"/>
          <w:highlight w:val="none"/>
        </w:rPr>
        <w:t xml:space="preserve">商务条款 </w:t>
      </w:r>
      <w:r/>
    </w:p>
    <w:p>
      <w:pPr>
        <w:ind w:firstLine="500"/>
        <w:jc w:val="left"/>
        <w:spacing w:line="300" w:lineRule="auto"/>
        <w:widowControl/>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bCs w:val="0"/>
          <w:color w:val="auto"/>
          <w:spacing w:val="7"/>
          <w:sz w:val="24"/>
          <w:szCs w:val="24"/>
          <w:highlight w:val="none"/>
          <w:lang w:val="en-US" w:eastAsia="zh-CN"/>
        </w:rPr>
        <w:t xml:space="preserve">1</w:t>
      </w:r>
      <w:r>
        <w:rPr>
          <w:rStyle w:val="717"/>
          <w:rFonts w:hint="default" w:ascii="Times New Roman" w:hAnsi="Times New Roman" w:eastAsia="宋体" w:cs="Times New Roman"/>
          <w:b/>
          <w:bCs w:val="0"/>
          <w:color w:val="auto"/>
          <w:spacing w:val="7"/>
          <w:sz w:val="24"/>
          <w:szCs w:val="22"/>
          <w:highlight w:val="none"/>
          <w:lang w:val="en-US" w:eastAsia="zh-CN" w:bidi="ar-SA"/>
        </w:rPr>
        <w:t xml:space="preserve">．</w:t>
      </w:r>
      <w:r>
        <w:rPr>
          <w:rFonts w:hint="default" w:ascii="Times New Roman" w:hAnsi="Times New Roman" w:eastAsia="宋体" w:cs="Times New Roman"/>
          <w:b/>
          <w:bCs w:val="0"/>
          <w:color w:val="auto"/>
          <w:spacing w:val="7"/>
          <w:sz w:val="24"/>
          <w:szCs w:val="24"/>
          <w:highlight w:val="none"/>
          <w:lang w:val="en-US" w:eastAsia="zh-CN"/>
        </w:rPr>
        <w:t xml:space="preserve">质保</w:t>
      </w:r>
      <w:r>
        <w:rPr>
          <w:rFonts w:hint="default" w:ascii="Times New Roman" w:hAnsi="Times New Roman" w:eastAsia="宋体" w:cs="Times New Roman"/>
          <w:b/>
          <w:color w:val="auto"/>
          <w:spacing w:val="7"/>
          <w:sz w:val="24"/>
          <w:szCs w:val="24"/>
          <w:highlight w:val="none"/>
          <w:lang w:val="en-US" w:eastAsia="zh-CN"/>
        </w:rPr>
        <w:t xml:space="preserve">期</w:t>
      </w:r>
      <w:r/>
    </w:p>
    <w:p>
      <w:pPr>
        <w:pStyle w:val="814"/>
        <w:ind w:left="0" w:firstLine="508"/>
        <w:spacing w:line="300" w:lineRule="auto"/>
        <w:rPr>
          <w:rFonts w:hint="eastAsia" w:ascii="Times New Roman" w:hAnsi="Times New Roman" w:eastAsia="宋体" w:cs="Times New Roman"/>
          <w:b w:val="0"/>
          <w:bCs/>
          <w:i/>
          <w:iCs/>
          <w:color w:val="auto"/>
          <w:highlight w:val="none"/>
          <w:u w:val="single"/>
          <w:lang w:val="en-US" w:eastAsia="zh-CN"/>
        </w:rPr>
      </w:pPr>
      <w:r>
        <w:rPr>
          <w:rStyle w:val="717"/>
          <w:rFonts w:hint="default" w:ascii="Times New Roman" w:hAnsi="Times New Roman" w:eastAsia="宋体" w:cs="Times New Roman"/>
          <w:b w:val="0"/>
          <w:i/>
          <w:color w:val="auto"/>
          <w:spacing w:val="7"/>
          <w:sz w:val="24"/>
          <w:highlight w:val="none"/>
          <w:u w:val="single"/>
        </w:rPr>
        <w:t xml:space="preserve">自物品验收合格</w:t>
      </w:r>
      <w:r>
        <w:rPr>
          <w:rStyle w:val="717"/>
          <w:rFonts w:hint="default" w:ascii="Times New Roman" w:hAnsi="Times New Roman" w:eastAsia="宋体" w:cs="Times New Roman"/>
          <w:b w:val="0"/>
          <w:i/>
          <w:color w:val="auto"/>
          <w:spacing w:val="7"/>
          <w:sz w:val="24"/>
          <w:highlight w:val="none"/>
          <w:u w:val="single"/>
          <w:lang w:val="en-US" w:eastAsia="zh-CN"/>
        </w:rPr>
        <w:t xml:space="preserve">之日起</w:t>
      </w:r>
      <w:r>
        <w:rPr>
          <w:rStyle w:val="717"/>
          <w:rFonts w:hint="default" w:ascii="Times New Roman" w:hAnsi="Times New Roman" w:eastAsia="宋体" w:cs="Times New Roman"/>
          <w:b w:val="0"/>
          <w:i/>
          <w:color w:val="auto"/>
          <w:spacing w:val="7"/>
          <w:sz w:val="24"/>
          <w:highlight w:val="none"/>
          <w:u w:val="single"/>
        </w:rPr>
        <w:t xml:space="preserve">（以双方在验收报告签订日期为准），物品的免费质保期</w:t>
      </w:r>
      <w:r>
        <w:rPr>
          <w:rStyle w:val="717"/>
          <w:rFonts w:hint="default" w:ascii="Times New Roman" w:hAnsi="Times New Roman" w:eastAsia="宋体" w:cs="Times New Roman"/>
          <w:b w:val="0"/>
          <w:i/>
          <w:color w:val="auto"/>
          <w:spacing w:val="7"/>
          <w:sz w:val="24"/>
          <w:highlight w:val="none"/>
          <w:u w:val="single"/>
          <w:lang w:val="en-US" w:eastAsia="zh-CN"/>
        </w:rPr>
        <w:t xml:space="preserve">5</w:t>
      </w:r>
      <w:r>
        <w:rPr>
          <w:rStyle w:val="717"/>
          <w:rFonts w:hint="default" w:ascii="Times New Roman" w:hAnsi="Times New Roman" w:eastAsia="宋体" w:cs="Times New Roman"/>
          <w:b w:val="0"/>
          <w:i/>
          <w:color w:val="auto"/>
          <w:spacing w:val="7"/>
          <w:sz w:val="24"/>
          <w:highlight w:val="none"/>
          <w:u w:val="single"/>
        </w:rPr>
        <w:t xml:space="preserve">年。</w:t>
      </w:r>
      <w:r/>
    </w:p>
    <w:p>
      <w:pPr>
        <w:ind w:firstLine="500"/>
        <w:jc w:val="left"/>
        <w:spacing w:line="300" w:lineRule="auto"/>
        <w:widowControl/>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 xml:space="preserve">2</w:t>
      </w:r>
      <w:r>
        <w:rPr>
          <w:rStyle w:val="717"/>
          <w:rFonts w:hint="default" w:ascii="Times New Roman" w:hAnsi="Times New Roman" w:eastAsia="宋体" w:cs="Times New Roman"/>
          <w:b/>
          <w:bCs/>
          <w:color w:val="auto"/>
          <w:spacing w:val="7"/>
          <w:sz w:val="24"/>
          <w:szCs w:val="22"/>
          <w:highlight w:val="none"/>
          <w:lang w:val="en-US" w:eastAsia="zh-CN" w:bidi="ar-SA"/>
        </w:rPr>
        <w:t xml:space="preserve">．</w:t>
      </w:r>
      <w:r>
        <w:rPr>
          <w:rFonts w:hint="default" w:ascii="Times New Roman" w:hAnsi="Times New Roman" w:eastAsia="宋体" w:cs="Times New Roman"/>
          <w:b/>
          <w:color w:val="auto"/>
          <w:spacing w:val="7"/>
          <w:sz w:val="24"/>
          <w:szCs w:val="24"/>
          <w:highlight w:val="none"/>
          <w:lang w:val="en-US" w:eastAsia="zh-CN"/>
        </w:rPr>
        <w:t xml:space="preserve">售后技术服务要求</w:t>
      </w:r>
      <w:r/>
    </w:p>
    <w:p>
      <w:pPr>
        <w:pStyle w:val="816"/>
        <w:ind w:firstLine="500"/>
        <w:spacing w:line="300" w:lineRule="auto"/>
        <w:rPr>
          <w:rFonts w:hint="default" w:ascii="Times New Roman" w:hAnsi="Times New Roman" w:eastAsia="宋体" w:cs="Times New Roman"/>
          <w:i/>
          <w:color w:val="auto"/>
          <w:spacing w:val="7"/>
          <w:highlight w:val="none"/>
          <w:u w:val="single"/>
        </w:rPr>
      </w:pPr>
      <w:r>
        <w:rPr>
          <w:rFonts w:hint="default" w:ascii="Times New Roman" w:hAnsi="Times New Roman" w:eastAsia="宋体" w:cs="Times New Roman"/>
          <w:i/>
          <w:color w:val="auto"/>
          <w:spacing w:val="7"/>
          <w:highlight w:val="none"/>
          <w:u w:val="single"/>
        </w:rPr>
        <w:t xml:space="preserve">（1）免费质保期内，除</w:t>
      </w:r>
      <w:r>
        <w:rPr>
          <w:rFonts w:hint="default" w:ascii="Times New Roman" w:hAnsi="Times New Roman" w:eastAsia="宋体" w:cs="Times New Roman"/>
          <w:i/>
          <w:color w:val="auto"/>
          <w:spacing w:val="7"/>
          <w:highlight w:val="none"/>
          <w:u w:val="single"/>
          <w:lang w:val="en-US" w:eastAsia="zh-CN"/>
        </w:rPr>
        <w:t xml:space="preserve">不</w:t>
      </w:r>
      <w:r>
        <w:rPr>
          <w:rFonts w:hint="default" w:ascii="Times New Roman" w:hAnsi="Times New Roman" w:eastAsia="宋体" w:cs="Times New Roman"/>
          <w:i/>
          <w:color w:val="auto"/>
          <w:spacing w:val="7"/>
          <w:highlight w:val="none"/>
          <w:u w:val="single"/>
        </w:rPr>
        <w:t xml:space="preserve">可抗拒因素外，供应方对物品进行免费维修或更换，终身维修。质保期内每半年免费保养巡检一次</w:t>
      </w:r>
      <w:r>
        <w:rPr>
          <w:rFonts w:hint="default" w:ascii="Times New Roman" w:hAnsi="Times New Roman" w:eastAsia="宋体" w:cs="Times New Roman"/>
          <w:i/>
          <w:color w:val="auto"/>
          <w:spacing w:val="7"/>
          <w:highlight w:val="none"/>
          <w:u w:val="single"/>
          <w:lang w:val="en-US" w:eastAsia="zh-CN"/>
        </w:rPr>
        <w:t xml:space="preserve">并提供保养巡检报告</w:t>
      </w:r>
      <w:r>
        <w:rPr>
          <w:rFonts w:hint="default" w:ascii="Times New Roman" w:hAnsi="Times New Roman" w:eastAsia="宋体" w:cs="Times New Roman"/>
          <w:i/>
          <w:color w:val="auto"/>
          <w:spacing w:val="7"/>
          <w:highlight w:val="none"/>
          <w:u w:val="single"/>
        </w:rPr>
        <w:t xml:space="preserve">，并确保备品备件的正常供应。</w:t>
      </w:r>
      <w:r/>
    </w:p>
    <w:p>
      <w:pPr>
        <w:pStyle w:val="816"/>
        <w:ind w:firstLine="500"/>
        <w:spacing w:line="300" w:lineRule="auto"/>
        <w:rPr>
          <w:rFonts w:hint="default" w:ascii="Times New Roman" w:hAnsi="Times New Roman" w:eastAsia="宋体" w:cs="Times New Roman"/>
          <w:i/>
          <w:color w:val="auto"/>
          <w:spacing w:val="7"/>
          <w:highlight w:val="none"/>
          <w:u w:val="single"/>
        </w:rPr>
      </w:pPr>
      <w:r>
        <w:rPr>
          <w:rFonts w:hint="default" w:ascii="Times New Roman" w:hAnsi="Times New Roman" w:eastAsia="宋体" w:cs="Times New Roman"/>
          <w:i/>
          <w:color w:val="auto"/>
          <w:spacing w:val="7"/>
          <w:highlight w:val="none"/>
          <w:u w:val="single"/>
        </w:rPr>
        <w:t xml:space="preserve">（2）供应商在接到采购单位维修函电后，必须在2小时内对采购单位所提出的维修要求作出响应，24小时内到达维修现场，并在最短时间内修复完毕</w:t>
      </w:r>
      <w:r>
        <w:rPr>
          <w:rFonts w:hint="eastAsia" w:ascii="Times New Roman" w:hAnsi="Times New Roman" w:eastAsia="宋体" w:cs="Times New Roman"/>
          <w:i/>
          <w:iCs/>
          <w:color w:val="auto"/>
          <w:szCs w:val="21"/>
          <w:highlight w:val="none"/>
          <w:u w:val="single"/>
          <w:lang w:val="en-US" w:eastAsia="zh-CN"/>
        </w:rPr>
        <w:t xml:space="preserve">；如乙方未能按时响应、到场维修，甲方有权先行寻求第三方维修，由此产生的一切费用均由乙方承担。</w:t>
      </w:r>
      <w:r>
        <w:rPr>
          <w:rFonts w:hint="default" w:ascii="Times New Roman" w:hAnsi="Times New Roman" w:eastAsia="宋体" w:cs="Times New Roman"/>
          <w:i/>
          <w:iCs/>
          <w:color w:val="auto"/>
          <w:szCs w:val="21"/>
          <w:highlight w:val="none"/>
          <w:u w:val="single"/>
        </w:rPr>
        <w:t xml:space="preserve">如需返厂维修则免费提供备用样机。</w:t>
      </w:r>
      <w:r>
        <w:rPr>
          <w:rFonts w:hint="default" w:ascii="Times New Roman" w:hAnsi="Times New Roman" w:eastAsia="宋体" w:cs="Times New Roman"/>
          <w:i/>
          <w:color w:val="auto"/>
          <w:spacing w:val="7"/>
          <w:highlight w:val="none"/>
          <w:u w:val="single"/>
        </w:rPr>
        <w:t xml:space="preserve">否则由于故障造成的全部损失由投标人承担。</w:t>
      </w:r>
      <w:r/>
    </w:p>
    <w:p>
      <w:pPr>
        <w:pStyle w:val="781"/>
        <w:ind w:firstLine="500"/>
        <w:spacing w:line="300" w:lineRule="auto"/>
        <w:rPr>
          <w:rFonts w:hint="default" w:ascii="Times New Roman" w:hAnsi="Times New Roman" w:eastAsia="宋体" w:cs="Times New Roman"/>
          <w:i w:val="0"/>
          <w:iCs/>
          <w:color w:val="auto"/>
          <w:spacing w:val="7"/>
          <w:highlight w:val="none"/>
          <w:u w:val="none"/>
        </w:rPr>
        <w:outlineLvl w:val="9"/>
      </w:pPr>
      <w:r>
        <w:rPr>
          <w:rStyle w:val="717"/>
          <w:rFonts w:hint="default" w:ascii="Times New Roman" w:hAnsi="Times New Roman" w:eastAsia="宋体" w:cs="Times New Roman"/>
          <w:b w:val="0"/>
          <w:i w:val="0"/>
          <w:iCs/>
          <w:color w:val="auto"/>
          <w:spacing w:val="7"/>
          <w:sz w:val="24"/>
          <w:highlight w:val="none"/>
          <w:u w:val="none"/>
        </w:rPr>
        <w:t xml:space="preserve">（3）</w:t>
      </w:r>
      <w:r>
        <w:rPr>
          <w:rFonts w:hint="default" w:ascii="Times New Roman" w:hAnsi="Times New Roman" w:eastAsia="宋体" w:cs="Times New Roman"/>
          <w:i w:val="0"/>
          <w:iCs/>
          <w:color w:val="auto"/>
          <w:spacing w:val="7"/>
          <w:highlight w:val="none"/>
          <w:u w:val="none"/>
        </w:rPr>
        <w:t xml:space="preserve">供应商必须提出免费质保期内的维修、维护内容及服务方式、范围（产品、技术、部件）。</w:t>
      </w:r>
      <w:r/>
    </w:p>
    <w:p>
      <w:pPr>
        <w:pStyle w:val="816"/>
        <w:ind w:firstLine="500"/>
        <w:spacing w:line="300" w:lineRule="auto"/>
        <w:rPr>
          <w:rFonts w:hint="default" w:ascii="Times New Roman" w:hAnsi="Times New Roman" w:eastAsia="宋体" w:cs="Times New Roman"/>
          <w:i w:val="0"/>
          <w:iCs/>
          <w:color w:val="auto"/>
          <w:spacing w:val="7"/>
          <w:highlight w:val="none"/>
          <w:u w:val="none"/>
        </w:rPr>
      </w:pPr>
      <w:r>
        <w:rPr>
          <w:rFonts w:hint="default" w:ascii="Times New Roman" w:hAnsi="Times New Roman" w:eastAsia="宋体" w:cs="Times New Roman"/>
          <w:i w:val="0"/>
          <w:iCs/>
          <w:color w:val="auto"/>
          <w:spacing w:val="7"/>
          <w:highlight w:val="none"/>
          <w:u w:val="none"/>
          <w:lang w:eastAsia="zh-CN"/>
        </w:rPr>
        <w:t xml:space="preserve">（</w:t>
      </w:r>
      <w:r>
        <w:rPr>
          <w:rFonts w:hint="default" w:ascii="Times New Roman" w:hAnsi="Times New Roman" w:eastAsia="宋体" w:cs="Times New Roman"/>
          <w:i w:val="0"/>
          <w:iCs/>
          <w:color w:val="auto"/>
          <w:spacing w:val="7"/>
          <w:highlight w:val="none"/>
          <w:u w:val="none"/>
          <w:lang w:val="en-US" w:eastAsia="zh-CN"/>
        </w:rPr>
        <w:t xml:space="preserve">4</w:t>
      </w:r>
      <w:r>
        <w:rPr>
          <w:rFonts w:hint="default" w:ascii="Times New Roman" w:hAnsi="Times New Roman" w:eastAsia="宋体" w:cs="Times New Roman"/>
          <w:i w:val="0"/>
          <w:iCs/>
          <w:color w:val="auto"/>
          <w:spacing w:val="7"/>
          <w:highlight w:val="none"/>
          <w:u w:val="none"/>
          <w:lang w:eastAsia="zh-CN"/>
        </w:rPr>
        <w:t xml:space="preserve">）</w:t>
      </w:r>
      <w:r>
        <w:rPr>
          <w:rFonts w:hint="default" w:ascii="Times New Roman" w:hAnsi="Times New Roman" w:eastAsia="宋体" w:cs="Times New Roman"/>
          <w:i w:val="0"/>
          <w:iCs/>
          <w:color w:val="auto"/>
          <w:sz w:val="24"/>
          <w:szCs w:val="24"/>
          <w:highlight w:val="none"/>
          <w:u w:val="none"/>
        </w:rPr>
        <w:t xml:space="preserve">提供厂家原厂售后服务承诺书。</w:t>
      </w:r>
      <w:r/>
    </w:p>
    <w:p>
      <w:pPr>
        <w:ind w:firstLine="500"/>
        <w:jc w:val="left"/>
        <w:spacing w:line="300" w:lineRule="auto"/>
        <w:widowControl/>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 xml:space="preserve">3</w:t>
      </w:r>
      <w:r>
        <w:rPr>
          <w:rStyle w:val="717"/>
          <w:rFonts w:hint="default" w:ascii="Times New Roman" w:hAnsi="Times New Roman" w:eastAsia="宋体" w:cs="Times New Roman"/>
          <w:b/>
          <w:bCs/>
          <w:color w:val="auto"/>
          <w:spacing w:val="7"/>
          <w:sz w:val="24"/>
          <w:szCs w:val="22"/>
          <w:highlight w:val="none"/>
          <w:lang w:val="en-US" w:eastAsia="zh-CN" w:bidi="ar-SA"/>
        </w:rPr>
        <w:t xml:space="preserve">．</w:t>
      </w:r>
      <w:r>
        <w:rPr>
          <w:rFonts w:hint="default" w:ascii="Times New Roman" w:hAnsi="Times New Roman" w:eastAsia="宋体" w:cs="Times New Roman"/>
          <w:b/>
          <w:color w:val="auto"/>
          <w:spacing w:val="7"/>
          <w:sz w:val="24"/>
          <w:szCs w:val="24"/>
          <w:highlight w:val="none"/>
          <w:lang w:val="en-US" w:eastAsia="zh-CN"/>
        </w:rPr>
        <w:t xml:space="preserve">交货期、交货方式及交货地点</w:t>
      </w:r>
      <w:r/>
    </w:p>
    <w:p>
      <w:pPr>
        <w:pStyle w:val="781"/>
        <w:ind w:firstLine="500"/>
        <w:spacing w:line="300" w:lineRule="auto"/>
        <w:rPr>
          <w:rStyle w:val="717"/>
          <w:rFonts w:hint="default" w:ascii="Times New Roman" w:hAnsi="Times New Roman" w:eastAsia="宋体" w:cs="Times New Roman"/>
          <w:b w:val="0"/>
          <w:i/>
          <w:color w:val="auto"/>
          <w:spacing w:val="7"/>
          <w:sz w:val="24"/>
          <w:highlight w:val="none"/>
          <w:u w:val="single"/>
        </w:rPr>
        <w:outlineLvl w:val="9"/>
      </w:pPr>
      <w:r>
        <w:rPr>
          <w:rStyle w:val="717"/>
          <w:rFonts w:hint="default" w:ascii="Times New Roman" w:hAnsi="Times New Roman" w:eastAsia="宋体" w:cs="Times New Roman"/>
          <w:b w:val="0"/>
          <w:i/>
          <w:color w:val="auto"/>
          <w:spacing w:val="7"/>
          <w:sz w:val="24"/>
          <w:highlight w:val="none"/>
          <w:u w:val="single"/>
        </w:rPr>
        <w:t xml:space="preserve">3.1、交货期</w:t>
      </w:r>
      <w:r/>
    </w:p>
    <w:p>
      <w:pPr>
        <w:pStyle w:val="781"/>
        <w:ind w:firstLine="500"/>
        <w:spacing w:line="300" w:lineRule="auto"/>
        <w:rPr>
          <w:rStyle w:val="717"/>
          <w:rFonts w:hint="default" w:ascii="Times New Roman" w:hAnsi="Times New Roman" w:eastAsia="宋体" w:cs="Times New Roman"/>
          <w:b w:val="0"/>
          <w:i/>
          <w:color w:val="auto"/>
          <w:spacing w:val="7"/>
          <w:sz w:val="24"/>
          <w:highlight w:val="none"/>
          <w:u w:val="single"/>
        </w:rPr>
        <w:outlineLvl w:val="9"/>
      </w:pPr>
      <w:r>
        <w:rPr>
          <w:rStyle w:val="717"/>
          <w:rFonts w:hint="default" w:ascii="Times New Roman" w:hAnsi="Times New Roman" w:eastAsia="宋体" w:cs="Times New Roman"/>
          <w:b w:val="0"/>
          <w:i/>
          <w:color w:val="auto"/>
          <w:spacing w:val="7"/>
          <w:sz w:val="24"/>
          <w:highlight w:val="none"/>
          <w:u w:val="single"/>
        </w:rPr>
        <w:t xml:space="preserve">在合同生效后</w:t>
      </w:r>
      <w:r>
        <w:rPr>
          <w:rStyle w:val="717"/>
          <w:rFonts w:hint="default" w:ascii="Times New Roman" w:hAnsi="Times New Roman" w:eastAsia="宋体" w:cs="Times New Roman"/>
          <w:b w:val="0"/>
          <w:i/>
          <w:color w:val="auto"/>
          <w:spacing w:val="7"/>
          <w:sz w:val="24"/>
          <w:highlight w:val="none"/>
          <w:u w:val="single"/>
          <w:lang w:val="en-US" w:eastAsia="zh-CN"/>
        </w:rPr>
        <w:t xml:space="preserve">90</w:t>
      </w:r>
      <w:r>
        <w:rPr>
          <w:rStyle w:val="717"/>
          <w:rFonts w:hint="default" w:ascii="Times New Roman" w:hAnsi="Times New Roman" w:eastAsia="宋体" w:cs="Times New Roman"/>
          <w:b w:val="0"/>
          <w:i/>
          <w:color w:val="auto"/>
          <w:spacing w:val="7"/>
          <w:sz w:val="24"/>
          <w:highlight w:val="none"/>
          <w:u w:val="single"/>
        </w:rPr>
        <w:t xml:space="preserve">天内供货安装调试结束。遇不可抗力原因需迟延交货的，经采购单位同意后可适当延期。</w:t>
      </w:r>
      <w:r/>
    </w:p>
    <w:p>
      <w:pPr>
        <w:pStyle w:val="781"/>
        <w:ind w:firstLine="500"/>
        <w:spacing w:line="300" w:lineRule="auto"/>
        <w:rPr>
          <w:rStyle w:val="717"/>
          <w:rFonts w:hint="default" w:ascii="Times New Roman" w:hAnsi="Times New Roman" w:eastAsia="宋体" w:cs="Times New Roman"/>
          <w:b w:val="0"/>
          <w:i/>
          <w:color w:val="auto"/>
          <w:spacing w:val="7"/>
          <w:sz w:val="24"/>
          <w:highlight w:val="none"/>
          <w:u w:val="single"/>
        </w:rPr>
        <w:outlineLvl w:val="9"/>
      </w:pPr>
      <w:r>
        <w:rPr>
          <w:rStyle w:val="717"/>
          <w:rFonts w:hint="default" w:ascii="Times New Roman" w:hAnsi="Times New Roman" w:eastAsia="宋体" w:cs="Times New Roman"/>
          <w:b w:val="0"/>
          <w:i/>
          <w:color w:val="auto"/>
          <w:spacing w:val="7"/>
          <w:sz w:val="24"/>
          <w:highlight w:val="none"/>
          <w:u w:val="single"/>
        </w:rPr>
        <w:t xml:space="preserve">3.2、交货方式</w:t>
      </w:r>
      <w:r/>
    </w:p>
    <w:p>
      <w:pPr>
        <w:pStyle w:val="781"/>
        <w:ind w:firstLine="500"/>
        <w:spacing w:line="300" w:lineRule="auto"/>
        <w:rPr>
          <w:rStyle w:val="717"/>
          <w:rFonts w:hint="default" w:ascii="Times New Roman" w:hAnsi="Times New Roman" w:eastAsia="宋体" w:cs="Times New Roman"/>
          <w:b w:val="0"/>
          <w:i/>
          <w:color w:val="auto"/>
          <w:spacing w:val="7"/>
          <w:sz w:val="24"/>
          <w:highlight w:val="none"/>
          <w:u w:val="single"/>
        </w:rPr>
        <w:outlineLvl w:val="9"/>
      </w:pPr>
      <w:r>
        <w:rPr>
          <w:rStyle w:val="717"/>
          <w:rFonts w:hint="default" w:ascii="Times New Roman" w:hAnsi="Times New Roman" w:eastAsia="宋体" w:cs="Times New Roman"/>
          <w:b w:val="0"/>
          <w:i/>
          <w:color w:val="auto"/>
          <w:spacing w:val="7"/>
          <w:sz w:val="24"/>
          <w:highlight w:val="none"/>
          <w:u w:val="single"/>
        </w:rPr>
        <w:t xml:space="preserve">原厂包装免费送至采购单位指定地点。</w:t>
      </w:r>
      <w:r/>
    </w:p>
    <w:p>
      <w:pPr>
        <w:pStyle w:val="781"/>
        <w:ind w:firstLine="500"/>
        <w:spacing w:line="300" w:lineRule="auto"/>
        <w:rPr>
          <w:rStyle w:val="717"/>
          <w:rFonts w:hint="default" w:ascii="Times New Roman" w:hAnsi="Times New Roman" w:eastAsia="宋体" w:cs="Times New Roman"/>
          <w:b w:val="0"/>
          <w:i/>
          <w:color w:val="auto"/>
          <w:spacing w:val="7"/>
          <w:sz w:val="24"/>
          <w:highlight w:val="none"/>
          <w:u w:val="single"/>
        </w:rPr>
        <w:outlineLvl w:val="9"/>
      </w:pPr>
      <w:r>
        <w:rPr>
          <w:rStyle w:val="717"/>
          <w:rFonts w:hint="default" w:ascii="Times New Roman" w:hAnsi="Times New Roman" w:eastAsia="宋体" w:cs="Times New Roman"/>
          <w:b w:val="0"/>
          <w:i/>
          <w:color w:val="auto"/>
          <w:spacing w:val="7"/>
          <w:sz w:val="24"/>
          <w:highlight w:val="none"/>
          <w:u w:val="single"/>
        </w:rPr>
        <w:t xml:space="preserve">3.3、交货地点</w:t>
      </w:r>
      <w:r/>
    </w:p>
    <w:p>
      <w:pPr>
        <w:pStyle w:val="781"/>
        <w:ind w:firstLine="500"/>
        <w:spacing w:line="300" w:lineRule="auto"/>
        <w:rPr>
          <w:rStyle w:val="717"/>
          <w:rFonts w:hint="default" w:ascii="Times New Roman" w:hAnsi="Times New Roman" w:eastAsia="宋体" w:cs="Times New Roman"/>
          <w:b w:val="0"/>
          <w:i/>
          <w:color w:val="auto"/>
          <w:spacing w:val="7"/>
          <w:sz w:val="24"/>
          <w:highlight w:val="none"/>
          <w:u w:val="single"/>
        </w:rPr>
        <w:outlineLvl w:val="9"/>
      </w:pPr>
      <w:r>
        <w:rPr>
          <w:rStyle w:val="717"/>
          <w:rFonts w:hint="default" w:ascii="Times New Roman" w:hAnsi="Times New Roman" w:eastAsia="宋体" w:cs="Times New Roman"/>
          <w:b w:val="0"/>
          <w:i/>
          <w:color w:val="auto"/>
          <w:spacing w:val="7"/>
          <w:sz w:val="24"/>
          <w:highlight w:val="none"/>
          <w:u w:val="single"/>
        </w:rPr>
        <w:t xml:space="preserve">采购单位指定地点。</w:t>
      </w:r>
      <w:r/>
    </w:p>
    <w:p>
      <w:pPr>
        <w:ind w:firstLine="500"/>
        <w:jc w:val="left"/>
        <w:spacing w:line="300" w:lineRule="auto"/>
        <w:widowControl/>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 xml:space="preserve">4</w:t>
      </w:r>
      <w:r>
        <w:rPr>
          <w:rStyle w:val="717"/>
          <w:rFonts w:hint="default" w:ascii="Times New Roman" w:hAnsi="Times New Roman" w:eastAsia="宋体" w:cs="Times New Roman"/>
          <w:b/>
          <w:bCs/>
          <w:color w:val="auto"/>
          <w:spacing w:val="7"/>
          <w:sz w:val="24"/>
          <w:szCs w:val="22"/>
          <w:highlight w:val="none"/>
          <w:lang w:val="en-US" w:eastAsia="zh-CN" w:bidi="ar-SA"/>
        </w:rPr>
        <w:t xml:space="preserve">．</w:t>
      </w:r>
      <w:r>
        <w:rPr>
          <w:rFonts w:hint="default" w:ascii="Times New Roman" w:hAnsi="Times New Roman" w:eastAsia="宋体" w:cs="Times New Roman"/>
          <w:b/>
          <w:color w:val="auto"/>
          <w:spacing w:val="7"/>
          <w:sz w:val="24"/>
          <w:szCs w:val="24"/>
          <w:highlight w:val="none"/>
          <w:lang w:val="en-US" w:eastAsia="zh-CN"/>
        </w:rPr>
        <w:t xml:space="preserve">货款支付</w:t>
      </w:r>
      <w:r/>
    </w:p>
    <w:p>
      <w:pPr>
        <w:ind w:firstLine="500"/>
        <w:jc w:val="left"/>
        <w:spacing w:line="300" w:lineRule="auto"/>
        <w:widowControl/>
        <w:rPr>
          <w:rFonts w:hint="default" w:ascii="Times New Roman" w:hAnsi="Times New Roman" w:eastAsia="宋体" w:cs="Times New Roman"/>
          <w:i/>
          <w:color w:val="auto"/>
          <w:spacing w:val="7"/>
          <w:sz w:val="24"/>
          <w:szCs w:val="24"/>
          <w:highlight w:val="none"/>
          <w:u w:val="single"/>
          <w:lang w:val="en-US" w:eastAsia="zh-CN"/>
        </w:rPr>
      </w:pPr>
      <w:r>
        <w:rPr>
          <w:rFonts w:hint="default" w:ascii="Times New Roman" w:hAnsi="Times New Roman" w:eastAsia="宋体" w:cs="Times New Roman"/>
          <w:i/>
          <w:color w:val="auto"/>
          <w:spacing w:val="7"/>
          <w:sz w:val="24"/>
          <w:szCs w:val="24"/>
          <w:highlight w:val="none"/>
          <w:u w:val="single"/>
          <w:lang w:val="en-US" w:eastAsia="zh-CN"/>
        </w:rPr>
        <w:t xml:space="preserve">4.1、结付程序</w:t>
      </w:r>
      <w:r/>
    </w:p>
    <w:p>
      <w:pPr>
        <w:ind w:firstLine="508"/>
        <w:spacing w:line="300" w:lineRule="auto"/>
        <w:rPr>
          <w:rFonts w:hint="default" w:ascii="Times New Roman" w:hAnsi="Times New Roman" w:eastAsia="宋体" w:cs="Times New Roman"/>
          <w:i/>
          <w:color w:val="auto"/>
          <w:spacing w:val="7"/>
          <w:sz w:val="24"/>
          <w:szCs w:val="24"/>
          <w:highlight w:val="none"/>
          <w:u w:val="single"/>
        </w:rPr>
      </w:pPr>
      <w:r>
        <w:rPr>
          <w:rFonts w:hint="default" w:ascii="Times New Roman" w:hAnsi="Times New Roman" w:eastAsia="宋体" w:cs="Times New Roman"/>
          <w:i/>
          <w:color w:val="auto"/>
          <w:spacing w:val="7"/>
          <w:sz w:val="24"/>
          <w:szCs w:val="24"/>
          <w:highlight w:val="none"/>
          <w:u w:val="single"/>
        </w:rPr>
        <w:t xml:space="preserve">供方按本合同内容合格地履行供货义务后，凭双方签署的验收确认函、销售发票到甲方指定地点办理货款结算手续。</w:t>
      </w:r>
      <w:r/>
    </w:p>
    <w:p>
      <w:pPr>
        <w:ind w:firstLine="508"/>
        <w:jc w:val="left"/>
        <w:spacing w:line="300" w:lineRule="auto"/>
        <w:widowControl/>
        <w:rPr>
          <w:rFonts w:hint="default" w:ascii="Times New Roman" w:hAnsi="Times New Roman" w:eastAsia="宋体" w:cs="Times New Roman"/>
          <w:i/>
          <w:color w:val="auto"/>
          <w:spacing w:val="7"/>
          <w:sz w:val="24"/>
          <w:szCs w:val="24"/>
          <w:highlight w:val="none"/>
          <w:u w:val="single"/>
          <w:lang w:val="en-US" w:eastAsia="zh-CN"/>
        </w:rPr>
      </w:pPr>
      <w:r>
        <w:rPr>
          <w:rFonts w:hint="default" w:ascii="Times New Roman" w:hAnsi="Times New Roman" w:eastAsia="宋体" w:cs="Times New Roman"/>
          <w:i/>
          <w:color w:val="auto"/>
          <w:spacing w:val="7"/>
          <w:sz w:val="24"/>
          <w:szCs w:val="24"/>
          <w:highlight w:val="none"/>
          <w:u w:val="single"/>
          <w:lang w:val="en-US" w:eastAsia="zh-CN"/>
        </w:rPr>
        <w:t xml:space="preserve">4.2、结付期限</w:t>
      </w:r>
      <w:r/>
    </w:p>
    <w:p>
      <w:pPr>
        <w:pStyle w:val="816"/>
        <w:ind w:firstLine="500"/>
        <w:spacing w:line="300" w:lineRule="auto"/>
        <w:rPr>
          <w:rFonts w:hint="default" w:ascii="Times New Roman" w:hAnsi="Times New Roman" w:eastAsia="宋体" w:cs="Times New Roman"/>
          <w:i/>
          <w:color w:val="auto"/>
          <w:spacing w:val="7"/>
          <w:highlight w:val="none"/>
          <w:u w:val="single"/>
          <w:lang w:val="en-US" w:eastAsia="zh-CN"/>
        </w:rPr>
      </w:pPr>
      <w:r>
        <w:rPr>
          <w:rFonts w:hint="default" w:ascii="Times New Roman" w:hAnsi="Times New Roman" w:eastAsia="宋体" w:cs="Times New Roman"/>
          <w:i/>
          <w:color w:val="auto"/>
          <w:spacing w:val="7"/>
          <w:highlight w:val="none"/>
          <w:u w:val="single"/>
        </w:rPr>
        <w:t xml:space="preserve">①合同签订生效后7个工作日内，</w:t>
      </w:r>
      <w:r>
        <w:rPr>
          <w:rFonts w:hint="default" w:ascii="Times New Roman" w:hAnsi="Times New Roman" w:eastAsia="宋体" w:cs="Times New Roman"/>
          <w:i/>
          <w:color w:val="auto"/>
          <w:spacing w:val="7"/>
          <w:highlight w:val="none"/>
          <w:u w:val="single"/>
          <w:lang w:val="en-US" w:eastAsia="zh-CN"/>
        </w:rPr>
        <w:t xml:space="preserve">乙方填写付款申请并附合同复印件交采购单位</w:t>
      </w:r>
      <w:r>
        <w:rPr>
          <w:rFonts w:hint="default" w:ascii="Times New Roman" w:hAnsi="Times New Roman" w:eastAsia="宋体" w:cs="Times New Roman"/>
          <w:i w:val="0"/>
          <w:iCs/>
          <w:color w:val="auto"/>
          <w:spacing w:val="7"/>
          <w:sz w:val="24"/>
          <w:szCs w:val="24"/>
          <w:highlight w:val="none"/>
          <w:u w:val="single"/>
          <w:lang w:val="en-US" w:eastAsia="zh-CN"/>
        </w:rPr>
        <w:t xml:space="preserve">，</w:t>
      </w:r>
      <w:r>
        <w:rPr>
          <w:rFonts w:hint="default" w:ascii="Times New Roman" w:hAnsi="Times New Roman" w:eastAsia="宋体" w:cs="Times New Roman"/>
          <w:i/>
          <w:color w:val="auto"/>
          <w:spacing w:val="7"/>
          <w:highlight w:val="none"/>
          <w:u w:val="single"/>
        </w:rPr>
        <w:t xml:space="preserve">采购单位支付合同金额的30%作为预付款；②供方所有货物交货安装调试完毕，经</w:t>
      </w:r>
      <w:r>
        <w:rPr>
          <w:rFonts w:hint="eastAsia" w:ascii="Times New Roman" w:hAnsi="Times New Roman" w:eastAsia="宋体" w:cs="Times New Roman"/>
          <w:i/>
          <w:color w:val="auto"/>
          <w:spacing w:val="7"/>
          <w:highlight w:val="none"/>
          <w:u w:val="single"/>
          <w:lang w:val="en-US" w:eastAsia="zh-CN"/>
        </w:rPr>
        <w:t xml:space="preserve">甲方确认</w:t>
      </w:r>
      <w:r>
        <w:rPr>
          <w:rFonts w:hint="default" w:ascii="Times New Roman" w:hAnsi="Times New Roman" w:eastAsia="宋体" w:cs="Times New Roman"/>
          <w:i/>
          <w:color w:val="auto"/>
          <w:spacing w:val="7"/>
          <w:highlight w:val="none"/>
          <w:u w:val="single"/>
        </w:rPr>
        <w:t xml:space="preserve">验收合格，采购单位收到发票后15个工作日内，支付剩余合同金额</w:t>
      </w:r>
      <w:r>
        <w:rPr>
          <w:rFonts w:hint="default" w:ascii="Times New Roman" w:hAnsi="Times New Roman" w:eastAsia="宋体" w:cs="Times New Roman"/>
          <w:i/>
          <w:color w:val="auto"/>
          <w:spacing w:val="7"/>
          <w:highlight w:val="none"/>
          <w:u w:val="single"/>
          <w:lang w:val="en-US" w:eastAsia="zh-CN"/>
        </w:rPr>
        <w:t xml:space="preserve">。</w:t>
      </w:r>
      <w:r/>
    </w:p>
    <w:p>
      <w:pPr>
        <w:ind w:firstLine="500"/>
        <w:jc w:val="left"/>
        <w:spacing w:line="300" w:lineRule="auto"/>
        <w:widowControl/>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 xml:space="preserve">5</w:t>
      </w:r>
      <w:r>
        <w:rPr>
          <w:rStyle w:val="717"/>
          <w:rFonts w:hint="default" w:ascii="Times New Roman" w:hAnsi="Times New Roman" w:eastAsia="宋体" w:cs="Times New Roman"/>
          <w:b/>
          <w:bCs/>
          <w:color w:val="auto"/>
          <w:spacing w:val="7"/>
          <w:sz w:val="24"/>
          <w:szCs w:val="22"/>
          <w:highlight w:val="none"/>
          <w:lang w:val="en-US" w:eastAsia="zh-CN" w:bidi="ar-SA"/>
        </w:rPr>
        <w:t xml:space="preserve">．</w:t>
      </w:r>
      <w:r>
        <w:rPr>
          <w:rFonts w:hint="default" w:ascii="Times New Roman" w:hAnsi="Times New Roman" w:eastAsia="宋体" w:cs="Times New Roman"/>
          <w:b/>
          <w:color w:val="auto"/>
          <w:spacing w:val="7"/>
          <w:sz w:val="24"/>
          <w:szCs w:val="24"/>
          <w:highlight w:val="none"/>
          <w:lang w:val="en-US" w:eastAsia="zh-CN"/>
        </w:rPr>
        <w:t xml:space="preserve">投标货币</w:t>
      </w:r>
      <w:r/>
    </w:p>
    <w:p>
      <w:pPr>
        <w:ind w:firstLine="500"/>
        <w:jc w:val="left"/>
        <w:spacing w:line="300" w:lineRule="auto"/>
        <w:widowControl/>
        <w:rPr>
          <w:rFonts w:hint="default" w:ascii="Times New Roman" w:hAnsi="Times New Roman" w:eastAsia="宋体" w:cs="Times New Roman"/>
          <w:i/>
          <w:color w:val="auto"/>
          <w:spacing w:val="7"/>
          <w:sz w:val="24"/>
          <w:szCs w:val="24"/>
          <w:highlight w:val="none"/>
          <w:u w:val="single"/>
          <w:lang w:val="en-US" w:eastAsia="zh-CN"/>
        </w:rPr>
      </w:pPr>
      <w:r>
        <w:rPr>
          <w:rFonts w:hint="default" w:ascii="Times New Roman" w:hAnsi="Times New Roman" w:eastAsia="宋体" w:cs="Times New Roman"/>
          <w:i/>
          <w:color w:val="auto"/>
          <w:spacing w:val="7"/>
          <w:sz w:val="24"/>
          <w:szCs w:val="24"/>
          <w:highlight w:val="none"/>
          <w:u w:val="single"/>
          <w:lang w:val="en-US" w:eastAsia="zh-CN"/>
        </w:rPr>
        <w:t xml:space="preserve">5.1、投标货币</w:t>
      </w:r>
      <w:r/>
    </w:p>
    <w:p>
      <w:pPr>
        <w:ind w:firstLine="500"/>
        <w:jc w:val="left"/>
        <w:spacing w:line="300" w:lineRule="auto"/>
        <w:widowControl/>
        <w:rPr>
          <w:rFonts w:hint="default" w:ascii="Times New Roman" w:hAnsi="Times New Roman" w:eastAsia="宋体" w:cs="Times New Roman"/>
          <w:i/>
          <w:color w:val="auto"/>
          <w:spacing w:val="7"/>
          <w:sz w:val="24"/>
          <w:szCs w:val="24"/>
          <w:highlight w:val="none"/>
          <w:u w:val="single"/>
          <w:lang w:val="en-US" w:eastAsia="zh-CN"/>
        </w:rPr>
      </w:pPr>
      <w:r>
        <w:rPr>
          <w:rFonts w:hint="default" w:ascii="Times New Roman" w:hAnsi="Times New Roman" w:eastAsia="宋体" w:cs="Times New Roman"/>
          <w:i/>
          <w:color w:val="auto"/>
          <w:spacing w:val="7"/>
          <w:sz w:val="24"/>
          <w:szCs w:val="24"/>
          <w:highlight w:val="none"/>
          <w:u w:val="single"/>
          <w:lang w:val="en-US" w:eastAsia="zh-CN"/>
        </w:rPr>
        <w:t xml:space="preserve">人民币</w:t>
      </w:r>
      <w:r/>
    </w:p>
    <w:p>
      <w:pPr>
        <w:pStyle w:val="781"/>
        <w:ind w:firstLine="500"/>
        <w:spacing w:line="300" w:lineRule="auto"/>
        <w:rPr>
          <w:rStyle w:val="717"/>
          <w:rFonts w:hint="default" w:ascii="Times New Roman" w:hAnsi="Times New Roman" w:eastAsia="宋体" w:cs="Times New Roman"/>
          <w:b/>
          <w:i w:val="0"/>
          <w:color w:val="auto"/>
          <w:spacing w:val="7"/>
          <w:sz w:val="24"/>
          <w:highlight w:val="none"/>
          <w:u w:val="none"/>
        </w:rPr>
        <w:outlineLvl w:val="9"/>
      </w:pPr>
      <w:r>
        <w:rPr>
          <w:rStyle w:val="717"/>
          <w:rFonts w:hint="default" w:ascii="Times New Roman" w:hAnsi="Times New Roman" w:eastAsia="宋体" w:cs="Times New Roman"/>
          <w:b/>
          <w:bCs w:val="0"/>
          <w:i w:val="0"/>
          <w:color w:val="auto"/>
          <w:spacing w:val="7"/>
          <w:sz w:val="24"/>
          <w:highlight w:val="none"/>
          <w:u w:val="none"/>
        </w:rPr>
        <w:t xml:space="preserve">6</w:t>
      </w:r>
      <w:r>
        <w:rPr>
          <w:rStyle w:val="717"/>
          <w:rFonts w:hint="default" w:ascii="Times New Roman" w:hAnsi="Times New Roman" w:eastAsia="宋体" w:cs="Times New Roman"/>
          <w:b/>
          <w:bCs w:val="0"/>
          <w:color w:val="auto"/>
          <w:spacing w:val="7"/>
          <w:sz w:val="24"/>
          <w:szCs w:val="22"/>
          <w:highlight w:val="none"/>
          <w:lang w:val="en-US" w:eastAsia="zh-CN" w:bidi="ar-SA"/>
        </w:rPr>
        <w:t xml:space="preserve">．</w:t>
      </w:r>
      <w:r>
        <w:rPr>
          <w:rStyle w:val="717"/>
          <w:rFonts w:hint="default" w:ascii="Times New Roman" w:hAnsi="Times New Roman" w:eastAsia="宋体" w:cs="Times New Roman"/>
          <w:b/>
          <w:i w:val="0"/>
          <w:color w:val="auto"/>
          <w:spacing w:val="7"/>
          <w:sz w:val="24"/>
          <w:highlight w:val="none"/>
          <w:u w:val="none"/>
        </w:rPr>
        <w:t xml:space="preserve">备品备件及耗材等要求</w:t>
      </w:r>
      <w:r/>
    </w:p>
    <w:p>
      <w:pPr>
        <w:pStyle w:val="781"/>
        <w:ind w:firstLine="500"/>
        <w:spacing w:line="300" w:lineRule="auto"/>
        <w:rPr>
          <w:rStyle w:val="717"/>
          <w:rFonts w:hint="default" w:ascii="Times New Roman" w:hAnsi="Times New Roman" w:eastAsia="宋体" w:cs="Times New Roman"/>
          <w:b w:val="0"/>
          <w:i/>
          <w:color w:val="auto"/>
          <w:spacing w:val="7"/>
          <w:sz w:val="24"/>
          <w:highlight w:val="none"/>
          <w:u w:val="single"/>
        </w:rPr>
        <w:outlineLvl w:val="9"/>
      </w:pPr>
      <w:r>
        <w:rPr>
          <w:rStyle w:val="717"/>
          <w:rFonts w:hint="default" w:ascii="Times New Roman" w:hAnsi="Times New Roman" w:eastAsia="宋体" w:cs="Times New Roman"/>
          <w:b w:val="0"/>
          <w:i/>
          <w:color w:val="auto"/>
          <w:spacing w:val="7"/>
          <w:sz w:val="24"/>
          <w:highlight w:val="none"/>
          <w:u w:val="single"/>
        </w:rPr>
        <w:t xml:space="preserve">6.1、备品备件及耗材等要求</w:t>
      </w:r>
      <w:r/>
    </w:p>
    <w:p>
      <w:pPr>
        <w:ind w:firstLine="508"/>
        <w:spacing w:line="300" w:lineRule="auto"/>
        <w:rPr>
          <w:rFonts w:hint="default" w:ascii="Times New Roman" w:hAnsi="Times New Roman" w:eastAsia="宋体" w:cs="Times New Roman"/>
          <w:i/>
          <w:color w:val="auto"/>
          <w:spacing w:val="7"/>
          <w:sz w:val="24"/>
          <w:szCs w:val="24"/>
          <w:highlight w:val="none"/>
          <w:u w:val="single"/>
          <w:lang w:val="en-US" w:eastAsia="zh-CN"/>
        </w:rPr>
      </w:pPr>
      <w:r>
        <w:rPr>
          <w:rFonts w:hint="default" w:ascii="Times New Roman" w:hAnsi="Times New Roman" w:eastAsia="宋体" w:cs="Times New Roman"/>
          <w:i/>
          <w:color w:val="auto"/>
          <w:spacing w:val="7"/>
          <w:sz w:val="24"/>
          <w:szCs w:val="24"/>
          <w:highlight w:val="none"/>
          <w:u w:val="single"/>
          <w:lang w:val="en-US" w:eastAsia="zh-CN"/>
        </w:rPr>
        <w:t xml:space="preserve">保证10年以上备品备件及耗材的正常供应。（请提供清单及报价，仅供采购人参考，此报价两年内有效）</w:t>
      </w:r>
      <w:r/>
    </w:p>
    <w:p>
      <w:pPr>
        <w:numPr>
          <w:ilvl w:val="0"/>
          <w:numId w:val="3"/>
        </w:numPr>
        <w:ind w:firstLine="508"/>
        <w:spacing w:line="300" w:lineRule="auto"/>
        <w:rPr>
          <w:rFonts w:hint="default" w:ascii="Times New Roman" w:hAnsi="Times New Roman" w:eastAsia="宋体" w:cs="Times New Roman"/>
          <w:i/>
          <w:strike w:val="0"/>
          <w:color w:val="auto"/>
          <w:spacing w:val="7"/>
          <w:sz w:val="24"/>
          <w:szCs w:val="24"/>
          <w:highlight w:val="none"/>
          <w:u w:val="single"/>
          <w:lang w:val="en-US" w:eastAsia="zh-CN"/>
        </w:rPr>
      </w:pPr>
      <w:r>
        <w:rPr>
          <w:rFonts w:hint="default" w:ascii="Times New Roman" w:hAnsi="Times New Roman" w:eastAsia="宋体" w:cs="Times New Roman"/>
          <w:i/>
          <w:strike w:val="0"/>
          <w:color w:val="auto"/>
          <w:spacing w:val="7"/>
          <w:sz w:val="24"/>
          <w:szCs w:val="24"/>
          <w:highlight w:val="none"/>
          <w:u w:val="single"/>
          <w:lang w:val="en-US" w:eastAsia="zh-CN"/>
        </w:rPr>
        <w:t xml:space="preserve">其他要求</w:t>
      </w:r>
      <w:r/>
    </w:p>
    <w:p>
      <w:pPr>
        <w:numPr>
          <w:ilvl w:val="0"/>
          <w:numId w:val="0"/>
        </w:numPr>
        <w:ind w:firstLine="480"/>
        <w:spacing w:line="300" w:lineRule="auto"/>
        <w:rPr>
          <w:rFonts w:hint="default" w:ascii="Times New Roman" w:hAnsi="Times New Roman" w:eastAsia="宋体" w:cs="Times New Roman"/>
          <w:i/>
          <w:iCs/>
          <w:strike w:val="0"/>
          <w:color w:val="auto"/>
          <w:sz w:val="24"/>
          <w:szCs w:val="24"/>
          <w:highlight w:val="none"/>
          <w:u w:val="single"/>
          <w:lang w:val="en-US" w:eastAsia="zh-CN"/>
        </w:rPr>
      </w:pPr>
      <w:r>
        <w:rPr>
          <w:rStyle w:val="834"/>
          <w:rFonts w:hint="default" w:ascii="Times New Roman" w:hAnsi="Times New Roman" w:eastAsia="宋体" w:cs="Times New Roman"/>
          <w:i/>
          <w:iCs/>
          <w:strike w:val="0"/>
          <w:color w:val="auto"/>
          <w:sz w:val="24"/>
          <w:szCs w:val="24"/>
          <w:highlight w:val="none"/>
          <w:u w:val="single"/>
          <w:lang w:val="en-US" w:eastAsia="zh-CN"/>
        </w:rPr>
        <w:t xml:space="preserve">本项目中标公告发布前，评标结束后1个工作日内向医院提供所投设备型号的生产厂家的</w:t>
      </w:r>
      <w:r>
        <w:rPr>
          <w:rStyle w:val="834"/>
          <w:rFonts w:hint="eastAsia" w:ascii="Times New Roman" w:hAnsi="Times New Roman" w:cs="Times New Roman"/>
          <w:i/>
          <w:iCs/>
          <w:strike w:val="0"/>
          <w:color w:val="auto"/>
          <w:sz w:val="24"/>
          <w:szCs w:val="24"/>
          <w:highlight w:val="none"/>
          <w:u w:val="single"/>
          <w:lang w:val="en-US" w:eastAsia="zh-CN"/>
        </w:rPr>
        <w:t xml:space="preserve">产品</w:t>
      </w:r>
      <w:r>
        <w:rPr>
          <w:rStyle w:val="834"/>
          <w:rFonts w:hint="default" w:ascii="Times New Roman" w:hAnsi="Times New Roman" w:eastAsia="宋体" w:cs="Times New Roman"/>
          <w:i/>
          <w:iCs/>
          <w:strike w:val="0"/>
          <w:color w:val="auto"/>
          <w:sz w:val="24"/>
          <w:szCs w:val="24"/>
          <w:highlight w:val="none"/>
          <w:u w:val="single"/>
          <w:lang w:val="en-US" w:eastAsia="zh-CN"/>
        </w:rPr>
        <w:t xml:space="preserve">说明书和医疗器械注册证及医疗器械注册证之附件《产品技术要求》并加盖生产厂家公章供采购</w:t>
      </w:r>
      <w:r>
        <w:rPr>
          <w:rStyle w:val="834"/>
          <w:rFonts w:hint="eastAsia" w:ascii="Times New Roman" w:hAnsi="Times New Roman" w:cs="Times New Roman"/>
          <w:i/>
          <w:iCs/>
          <w:strike w:val="0"/>
          <w:color w:val="auto"/>
          <w:sz w:val="24"/>
          <w:szCs w:val="24"/>
          <w:highlight w:val="none"/>
          <w:u w:val="single"/>
          <w:lang w:val="en-US" w:eastAsia="zh-CN"/>
        </w:rPr>
        <w:t xml:space="preserve">人</w:t>
      </w:r>
      <w:r>
        <w:rPr>
          <w:rStyle w:val="834"/>
          <w:rFonts w:hint="default" w:ascii="Times New Roman" w:hAnsi="Times New Roman" w:eastAsia="宋体" w:cs="Times New Roman"/>
          <w:i/>
          <w:iCs/>
          <w:strike w:val="0"/>
          <w:color w:val="auto"/>
          <w:sz w:val="24"/>
          <w:szCs w:val="24"/>
          <w:highlight w:val="none"/>
          <w:u w:val="single"/>
          <w:lang w:val="en-US" w:eastAsia="zh-CN"/>
        </w:rPr>
        <w:t xml:space="preserve">核查</w:t>
      </w:r>
      <w:r>
        <w:rPr>
          <w:rFonts w:hint="default" w:ascii="Times New Roman" w:hAnsi="Times New Roman" w:eastAsia="宋体" w:cs="Times New Roman"/>
          <w:i/>
          <w:iCs/>
          <w:strike w:val="0"/>
          <w:color w:val="auto"/>
          <w:sz w:val="24"/>
          <w:szCs w:val="24"/>
          <w:highlight w:val="none"/>
          <w:u w:val="single"/>
          <w:lang w:val="en-US" w:eastAsia="zh-CN"/>
        </w:rPr>
        <w:t xml:space="preserve">，如不提供视为虚假应标。</w:t>
      </w:r>
      <w:r/>
    </w:p>
    <w:p>
      <w:pPr>
        <w:ind w:firstLine="480"/>
        <w:spacing w:line="300" w:lineRule="auto"/>
        <w:rPr>
          <w:rFonts w:hint="eastAsia" w:ascii="Times New Roman" w:hAnsi="Times New Roman" w:eastAsia="宋体" w:cs="Times New Roman"/>
          <w:i/>
          <w:iCs/>
          <w:color w:val="auto"/>
          <w:sz w:val="24"/>
          <w:szCs w:val="24"/>
          <w:highlight w:val="none"/>
          <w:u w:val="single"/>
          <w:lang w:val="en-US" w:eastAsia="zh-CN"/>
        </w:rPr>
      </w:pPr>
      <w:r>
        <w:rPr>
          <w:rFonts w:hint="eastAsia" w:ascii="Times New Roman" w:hAnsi="Times New Roman" w:eastAsia="宋体" w:cs="Times New Roman"/>
          <w:i/>
          <w:iCs/>
          <w:color w:val="auto"/>
          <w:sz w:val="24"/>
          <w:szCs w:val="24"/>
          <w:highlight w:val="none"/>
          <w:u w:val="single"/>
          <w:lang w:val="en-US" w:eastAsia="zh-CN"/>
        </w:rPr>
        <w:t xml:space="preserve">中标后，在签订合同前</w:t>
      </w:r>
      <w:r>
        <w:rPr>
          <w:rFonts w:hint="eastAsia" w:ascii="Times New Roman" w:hAnsi="Times New Roman" w:cs="Times New Roman"/>
          <w:i/>
          <w:iCs/>
          <w:color w:val="auto"/>
          <w:sz w:val="24"/>
          <w:szCs w:val="24"/>
          <w:highlight w:val="none"/>
          <w:u w:val="single"/>
          <w:lang w:val="en-US" w:eastAsia="zh-CN"/>
        </w:rPr>
        <w:t xml:space="preserve">：</w:t>
      </w:r>
      <w:r>
        <w:rPr>
          <w:rFonts w:hint="eastAsia" w:ascii="Times New Roman" w:hAnsi="Times New Roman" w:eastAsia="宋体" w:cs="Times New Roman"/>
          <w:i/>
          <w:iCs/>
          <w:color w:val="auto"/>
          <w:sz w:val="24"/>
          <w:szCs w:val="24"/>
          <w:highlight w:val="none"/>
          <w:u w:val="single"/>
          <w:lang w:val="en-US" w:eastAsia="zh-CN"/>
        </w:rPr>
        <w:t xml:space="preserve">若所投产品为进口设备：</w:t>
      </w:r>
      <w:r>
        <w:rPr>
          <w:rFonts w:hint="eastAsia" w:ascii="Times New Roman" w:hAnsi="Times New Roman" w:cs="Times New Roman"/>
          <w:i/>
          <w:iCs/>
          <w:color w:val="auto"/>
          <w:sz w:val="24"/>
          <w:szCs w:val="24"/>
          <w:highlight w:val="none"/>
          <w:u w:val="single"/>
          <w:lang w:val="en-US" w:eastAsia="zh-CN"/>
        </w:rPr>
        <w:t xml:space="preserve">中标人在投标文件中提供了</w:t>
      </w:r>
      <w:r>
        <w:rPr>
          <w:rFonts w:hint="eastAsia" w:ascii="Times New Roman" w:hAnsi="Times New Roman" w:eastAsia="宋体" w:cs="Times New Roman"/>
          <w:i/>
          <w:iCs/>
          <w:color w:val="auto"/>
          <w:sz w:val="24"/>
          <w:szCs w:val="24"/>
          <w:highlight w:val="none"/>
          <w:u w:val="single"/>
          <w:lang w:val="en-US" w:eastAsia="zh-CN"/>
        </w:rPr>
        <w:t xml:space="preserve">生产厂家或其中国区总代盖章的针对本项目的质保年限售后服务技术支持承诺书</w:t>
      </w:r>
      <w:r>
        <w:rPr>
          <w:rFonts w:hint="eastAsia" w:ascii="Times New Roman" w:hAnsi="Times New Roman" w:cs="Times New Roman"/>
          <w:i/>
          <w:iCs/>
          <w:color w:val="auto"/>
          <w:sz w:val="24"/>
          <w:szCs w:val="24"/>
          <w:highlight w:val="none"/>
          <w:u w:val="single"/>
          <w:lang w:val="en-US" w:eastAsia="zh-CN"/>
        </w:rPr>
        <w:t xml:space="preserve">原件的，须向采购人</w:t>
      </w:r>
      <w:r>
        <w:rPr>
          <w:rFonts w:hint="eastAsia" w:ascii="Times New Roman" w:hAnsi="Times New Roman" w:eastAsia="宋体" w:cs="Times New Roman"/>
          <w:i/>
          <w:iCs/>
          <w:color w:val="auto"/>
          <w:sz w:val="24"/>
          <w:szCs w:val="24"/>
          <w:highlight w:val="none"/>
          <w:u w:val="single"/>
          <w:lang w:val="en-US" w:eastAsia="zh-CN"/>
        </w:rPr>
        <w:t xml:space="preserve">提供</w:t>
      </w:r>
      <w:r>
        <w:rPr>
          <w:rFonts w:hint="eastAsia" w:ascii="Times New Roman" w:hAnsi="Times New Roman" w:cs="Times New Roman"/>
          <w:i/>
          <w:iCs/>
          <w:color w:val="auto"/>
          <w:sz w:val="24"/>
          <w:szCs w:val="24"/>
          <w:highlight w:val="none"/>
          <w:u w:val="single"/>
          <w:lang w:val="en-US" w:eastAsia="zh-CN"/>
        </w:rPr>
        <w:t xml:space="preserve">纸质</w:t>
      </w:r>
      <w:r>
        <w:rPr>
          <w:rFonts w:hint="eastAsia" w:ascii="Times New Roman" w:hAnsi="Times New Roman" w:eastAsia="宋体" w:cs="Times New Roman"/>
          <w:i/>
          <w:iCs/>
          <w:color w:val="auto"/>
          <w:sz w:val="24"/>
          <w:szCs w:val="24"/>
          <w:highlight w:val="none"/>
          <w:u w:val="single"/>
          <w:lang w:val="en-US" w:eastAsia="zh-CN"/>
        </w:rPr>
        <w:t xml:space="preserve">原件</w:t>
      </w:r>
      <w:r>
        <w:rPr>
          <w:rFonts w:hint="eastAsia" w:ascii="Times New Roman" w:hAnsi="Times New Roman" w:cs="Times New Roman"/>
          <w:i/>
          <w:iCs/>
          <w:color w:val="auto"/>
          <w:sz w:val="24"/>
          <w:szCs w:val="24"/>
          <w:highlight w:val="none"/>
          <w:u w:val="single"/>
          <w:lang w:val="en-US" w:eastAsia="zh-CN"/>
        </w:rPr>
        <w:t xml:space="preserve">进行核查</w:t>
      </w:r>
      <w:r>
        <w:rPr>
          <w:rFonts w:hint="eastAsia" w:ascii="Times New Roman" w:hAnsi="Times New Roman" w:eastAsia="宋体" w:cs="Times New Roman"/>
          <w:i/>
          <w:iCs/>
          <w:color w:val="auto"/>
          <w:sz w:val="24"/>
          <w:szCs w:val="24"/>
          <w:highlight w:val="none"/>
          <w:u w:val="single"/>
          <w:lang w:val="en-US" w:eastAsia="zh-CN"/>
        </w:rPr>
        <w:t xml:space="preserve">；若所投产品为国产设备</w:t>
      </w:r>
      <w:r>
        <w:rPr>
          <w:rFonts w:hint="eastAsia" w:ascii="Times New Roman" w:hAnsi="Times New Roman" w:cs="Times New Roman"/>
          <w:i/>
          <w:iCs/>
          <w:color w:val="auto"/>
          <w:sz w:val="24"/>
          <w:szCs w:val="24"/>
          <w:highlight w:val="none"/>
          <w:u w:val="single"/>
          <w:lang w:val="en-US" w:eastAsia="zh-CN"/>
        </w:rPr>
        <w:t xml:space="preserve">：中标人须向采购人</w:t>
      </w:r>
      <w:r>
        <w:rPr>
          <w:rFonts w:hint="eastAsia" w:ascii="Times New Roman" w:hAnsi="Times New Roman" w:eastAsia="宋体" w:cs="Times New Roman"/>
          <w:i/>
          <w:iCs/>
          <w:color w:val="auto"/>
          <w:sz w:val="24"/>
          <w:szCs w:val="24"/>
          <w:highlight w:val="none"/>
          <w:u w:val="single"/>
          <w:lang w:val="en-US" w:eastAsia="zh-CN"/>
        </w:rPr>
        <w:t xml:space="preserve">提供</w:t>
      </w:r>
      <w:r>
        <w:rPr>
          <w:rFonts w:hint="eastAsia" w:ascii="Times New Roman" w:hAnsi="Times New Roman" w:cs="Times New Roman"/>
          <w:i/>
          <w:iCs/>
          <w:color w:val="auto"/>
          <w:sz w:val="24"/>
          <w:szCs w:val="24"/>
          <w:highlight w:val="none"/>
          <w:u w:val="single"/>
          <w:lang w:val="en-US" w:eastAsia="zh-CN"/>
        </w:rPr>
        <w:t xml:space="preserve">生产厂家</w:t>
      </w:r>
      <w:r>
        <w:rPr>
          <w:rFonts w:hint="eastAsia" w:ascii="Times New Roman" w:hAnsi="Times New Roman" w:eastAsia="宋体" w:cs="Times New Roman"/>
          <w:i/>
          <w:iCs/>
          <w:color w:val="auto"/>
          <w:sz w:val="24"/>
          <w:szCs w:val="24"/>
          <w:highlight w:val="none"/>
          <w:u w:val="single"/>
          <w:lang w:val="en-US" w:eastAsia="zh-CN"/>
        </w:rPr>
        <w:t xml:space="preserve">出具的承诺函</w:t>
      </w:r>
      <w:r>
        <w:rPr>
          <w:rFonts w:hint="eastAsia" w:ascii="Times New Roman" w:hAnsi="Times New Roman" w:cs="Times New Roman"/>
          <w:i/>
          <w:iCs/>
          <w:color w:val="auto"/>
          <w:sz w:val="24"/>
          <w:szCs w:val="24"/>
          <w:highlight w:val="none"/>
          <w:u w:val="single"/>
          <w:lang w:val="en-US" w:eastAsia="zh-CN"/>
        </w:rPr>
        <w:t xml:space="preserve">纸质</w:t>
      </w:r>
      <w:r>
        <w:rPr>
          <w:rFonts w:hint="eastAsia" w:ascii="Times New Roman" w:hAnsi="Times New Roman" w:eastAsia="宋体" w:cs="Times New Roman"/>
          <w:i/>
          <w:iCs/>
          <w:color w:val="auto"/>
          <w:sz w:val="24"/>
          <w:szCs w:val="24"/>
          <w:highlight w:val="none"/>
          <w:u w:val="single"/>
          <w:lang w:val="en-US" w:eastAsia="zh-CN"/>
        </w:rPr>
        <w:t xml:space="preserve">原件</w:t>
      </w:r>
      <w:r>
        <w:rPr>
          <w:rFonts w:hint="eastAsia" w:ascii="Times New Roman" w:hAnsi="Times New Roman" w:cs="Times New Roman"/>
          <w:i/>
          <w:iCs/>
          <w:color w:val="auto"/>
          <w:sz w:val="24"/>
          <w:szCs w:val="24"/>
          <w:highlight w:val="none"/>
          <w:u w:val="single"/>
          <w:lang w:val="en-US" w:eastAsia="zh-CN"/>
        </w:rPr>
        <w:t xml:space="preserve">。</w:t>
      </w:r>
      <w:r>
        <w:rPr>
          <w:rFonts w:hint="eastAsia" w:ascii="Times New Roman" w:hAnsi="Times New Roman" w:eastAsia="宋体" w:cs="Times New Roman"/>
          <w:i/>
          <w:iCs/>
          <w:color w:val="auto"/>
          <w:sz w:val="24"/>
          <w:szCs w:val="24"/>
          <w:highlight w:val="none"/>
          <w:u w:val="single"/>
          <w:lang w:val="en-US" w:eastAsia="zh-CN"/>
        </w:rPr>
        <w:t xml:space="preserve">如不提供视为虚假应标。</w:t>
      </w:r>
      <w:r/>
    </w:p>
    <w:p>
      <w:pPr>
        <w:numPr>
          <w:ilvl w:val="0"/>
          <w:numId w:val="0"/>
        </w:numPr>
        <w:spacing w:line="300" w:lineRule="auto"/>
        <w:rPr>
          <w:rFonts w:hint="default" w:ascii="Times New Roman" w:hAnsi="Times New Roman" w:eastAsia="宋体" w:cs="Times New Roman"/>
          <w:i/>
          <w:color w:val="auto"/>
          <w:spacing w:val="7"/>
          <w:sz w:val="24"/>
          <w:szCs w:val="24"/>
          <w:highlight w:val="none"/>
          <w:u w:val="single"/>
          <w:lang w:val="en-US" w:eastAsia="zh-CN"/>
        </w:rPr>
      </w:pPr>
      <w:r>
        <w:rPr>
          <w:rFonts w:hint="default" w:ascii="Times New Roman" w:hAnsi="Times New Roman" w:eastAsia="宋体" w:cs="Times New Roman"/>
          <w:i/>
          <w:color w:val="auto"/>
          <w:spacing w:val="7"/>
          <w:sz w:val="24"/>
          <w:szCs w:val="24"/>
          <w:highlight w:val="none"/>
          <w:u w:val="single"/>
          <w:lang w:val="en-US" w:eastAsia="zh-CN"/>
        </w:rPr>
      </w:r>
      <w:r/>
    </w:p>
    <w:p>
      <w:pPr>
        <w:numPr>
          <w:ilvl w:val="0"/>
          <w:numId w:val="0"/>
        </w:numPr>
        <w:spacing w:line="300" w:lineRule="auto"/>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lang w:val="en-US" w:eastAsia="zh-CN"/>
        </w:rPr>
        <w:t xml:space="preserve">四、</w:t>
      </w:r>
      <w:r>
        <w:rPr>
          <w:rFonts w:hint="default" w:ascii="Times New Roman" w:hAnsi="Times New Roman" w:eastAsia="宋体" w:cs="Times New Roman"/>
          <w:b/>
          <w:color w:val="auto"/>
          <w:sz w:val="28"/>
          <w:szCs w:val="28"/>
          <w:highlight w:val="none"/>
        </w:rPr>
        <w:t xml:space="preserve">其他部分 </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一）</w:t>
      </w:r>
      <w:r>
        <w:rPr>
          <w:rFonts w:hint="default" w:ascii="Times New Roman" w:hAnsi="Times New Roman" w:eastAsia="宋体" w:cs="Times New Roman"/>
          <w:color w:val="auto"/>
          <w:sz w:val="24"/>
          <w:szCs w:val="24"/>
          <w:highlight w:val="none"/>
        </w:rPr>
        <w:t xml:space="preserve">设备质量要求</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产品质量及安装符合国家质量标准和验收规范，并响应招标文件所规定技术性能要求，以及中标人承诺的其他指标。</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国家具有强制性标准的，所投产品须符合国家强制性标准。 </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所有设备在到达安装现场时须经采购单位技术人员记录验收后才可进行设备安装，验货时须提交该产品的原厂质量合格证明及服务质保证明文件。</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所有设备、附（配）件应具备该类产品的功能要求，无瑕疵和缺陷，质量为合格产品，同时有明确的生产厂商或制造厂商。 </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缺陷保修：如果设备交付使用后，缺陷多次反复出现，中标方必须提出分析报告和解决方案，更换该产品，直到最后纠正缺陷、投标人提供质保从纠正之日起重新计算质保期。</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如果是超出投标人的责任范围的疏忽、误操作等情况而导致的更换修正，应由投标人进行修理，其额外费用由双方协商承担。</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二）</w:t>
      </w:r>
      <w:r>
        <w:rPr>
          <w:rFonts w:hint="default" w:ascii="Times New Roman" w:hAnsi="Times New Roman" w:eastAsia="宋体" w:cs="Times New Roman"/>
          <w:color w:val="auto"/>
          <w:sz w:val="24"/>
          <w:szCs w:val="24"/>
          <w:highlight w:val="none"/>
        </w:rPr>
        <w:t xml:space="preserve">售后服务要求</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中标方应配备专门的项目团队人员，保证货物的运输、交付、安装、调试等定时定期进行。</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设备如涉及耗材、试剂等，投标单位须在投标时详细提供设备涉及的所有耗材、试剂等名称、中标号、中标价格。中标后如出现未在列的耗材、试剂等的，均视为免费使用或更换等。所有耗材、试剂等必须中标，如有未中标耗材、试剂，在阳光采购平台挂网前必须免费提供。</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中标方负责提供设备操作培训及2人次专业厂家维修培训，保证采购单位工程师及操作人员正常操作设备的各种功能及进行设备基础维修。终身维修并标明保修期后的具体维修维护事宜（提供生产商支持的售后服务证明文件和售后服务条款）。</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在保修期满后，只收取配件费，不收取人工费及其他费用，中标方对零配件、备品、备件提供长期的优惠价格（投标单位在投标文件中提供价格清单及质保期满后维保方案）。</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设备使用全生命周期软件免费更新至最新版本。设备接口免费开放，</w:t>
      </w:r>
      <w:r>
        <w:rPr>
          <w:rFonts w:hint="default" w:ascii="Times New Roman" w:hAnsi="Times New Roman" w:eastAsia="宋体" w:cs="Times New Roman"/>
          <w:color w:val="auto"/>
          <w:sz w:val="24"/>
          <w:szCs w:val="24"/>
          <w:highlight w:val="none"/>
        </w:rPr>
        <w:t xml:space="preserve">若设备需要接入医院信息系统，所需接口费用一律由中标方承担。</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所投设备如属于法定或强检设备的，中标方需承担首次计量检测费用。</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验收要求：设备安装后，医院按国际和国家标准及厂方标准进行质量验收。中标方应向采购单位提供详细的验收标准、验收手册。当双方对验收标准有争议时，可委托双方一致认可的国家相关权威检测中心进行检测，费用由责任方承担，只有在仪器完全正常运转和需方确认后，仪器的安装工作才能认为已全部完成。验收时，乙方必须参加，由双方签署验收单。</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三）</w:t>
      </w:r>
      <w:r>
        <w:rPr>
          <w:rFonts w:hint="default" w:ascii="Times New Roman" w:hAnsi="Times New Roman" w:eastAsia="宋体" w:cs="Times New Roman"/>
          <w:color w:val="auto"/>
          <w:sz w:val="24"/>
          <w:szCs w:val="24"/>
          <w:highlight w:val="none"/>
        </w:rPr>
        <w:t xml:space="preserve">综合说明</w:t>
      </w:r>
      <w:r/>
    </w:p>
    <w:p>
      <w:pPr>
        <w:ind w:firstLine="480"/>
        <w:spacing w:line="30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投标单位所投产品应明确所投产品的品牌、型号、规格和外形、尺寸及一些必须说明的技术参数，以及设备配置清单，同时明确生产厂家、型号规格等</w:t>
      </w:r>
      <w:r>
        <w:rPr>
          <w:rFonts w:hint="default" w:ascii="Times New Roman" w:hAnsi="Times New Roman" w:eastAsia="宋体" w:cs="Times New Roman"/>
          <w:color w:val="auto"/>
          <w:sz w:val="24"/>
          <w:szCs w:val="24"/>
          <w:highlight w:val="none"/>
          <w:lang w:eastAsia="zh-CN"/>
        </w:rPr>
        <w:t xml:space="preserve">。</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投标单位根据招标文件中提出的全部技术规格与要求选择配置并列出所投设备的技术规格，如果以其中某些条款不响应时，应在投标文件中逐条列出，未列出的视同响应。</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投标总报价一次报定，所报内容包括全部设备、辅助材料、安装、调试、人工、机械、运输、仓储、保险、运费、接口费、各种税费、劳保、专利技术、质保期间等一切费用及其他费用。 </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项目的验收包括</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数量、外观、质量、性能；符合规定的性能，无瑕疵和缺陷，质量为合格产品。可以正常使用。中标供应商对质量问题负责包退、包换和包修，因此发生的费用由中标供应商自行负责。采购单位将组织专业人员对供方提供的产品进行检验或抽检，对由此造成采购单位的工期耽误等损失，均由供方承担。</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凡涉及招标文件的补充说明和修改，均以招标代理机构书面通知为准。</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四</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安装调试要求</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（1）须提供详细的方案，具体说明工作计划、工期及步骤；</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到货后在后勤部门的指导下，供应商在符合安全生产规范的同时完成</w:t>
      </w:r>
      <w:r>
        <w:rPr>
          <w:rFonts w:hint="default" w:ascii="Times New Roman" w:hAnsi="Times New Roman" w:eastAsia="宋体" w:cs="Times New Roman"/>
          <w:i w:val="0"/>
          <w:iCs/>
          <w:color w:val="auto"/>
          <w:spacing w:val="7"/>
          <w:sz w:val="24"/>
          <w:szCs w:val="24"/>
          <w:highlight w:val="none"/>
          <w:u w:val="none"/>
          <w:lang w:val="en-US" w:eastAsia="zh-CN"/>
        </w:rPr>
        <w:t xml:space="preserve">电、气、汽、下水等排布、安装事项</w:t>
      </w:r>
      <w:r>
        <w:rPr>
          <w:rFonts w:hint="default"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）到货验收：应在合同规定的交货期内提供所有产品、产品生产厂家的检验证书等，并在采购方指定的地点进行产品交付。交付的产品应包括合同列出的全部配件、相关资料以及装箱单等；（</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验收要求：安装结束并经采购方同意，可申请验收。验收合格须满足以下条件：提供合同全部产品和相关资料；提交全部文档，如技术文档、实施文档、用户使用和操作手册等；安装调试和试运行期间出现的问题均已被解决；甲方出具的可正常运转的验收文件。</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五）</w:t>
      </w:r>
      <w:r>
        <w:rPr>
          <w:rFonts w:hint="default" w:ascii="Times New Roman" w:hAnsi="Times New Roman" w:eastAsia="宋体" w:cs="Times New Roman"/>
          <w:color w:val="auto"/>
          <w:sz w:val="24"/>
          <w:szCs w:val="24"/>
          <w:highlight w:val="none"/>
        </w:rPr>
        <w:t xml:space="preserve">维保要求</w:t>
      </w:r>
      <w:r/>
    </w:p>
    <w:p>
      <w:pPr>
        <w:ind w:firstLine="480"/>
        <w:spacing w:line="300" w:lineRule="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 xml:space="preserve">投标人应根据招标文件要求提供具体详实的维保方案，方案包括：①</w:t>
      </w:r>
      <w:r>
        <w:rPr>
          <w:rFonts w:hint="eastAsia" w:ascii="Times New Roman" w:hAnsi="Times New Roman" w:eastAsia="宋体" w:cs="Times New Roman"/>
          <w:color w:val="auto"/>
          <w:sz w:val="24"/>
          <w:szCs w:val="24"/>
          <w:highlight w:val="none"/>
        </w:rPr>
        <w:t xml:space="preserve">维保收费（包括零配件、备品、备件价格）清单及价格、</w:t>
      </w:r>
      <w:r>
        <w:rPr>
          <w:rFonts w:hint="eastAsia" w:ascii="Times New Roman" w:hAnsi="Times New Roman" w:eastAsia="宋体" w:cs="Times New Roman"/>
          <w:color w:val="auto"/>
          <w:sz w:val="24"/>
          <w:szCs w:val="24"/>
          <w:highlight w:val="none"/>
          <w:lang w:val="en-US" w:eastAsia="zh-CN"/>
        </w:rPr>
        <w:t xml:space="preserve">质保期满后的每年维保费用（投标人提供内容涵盖全面的</w:t>
      </w:r>
      <w:r>
        <w:rPr>
          <w:rFonts w:hint="eastAsia" w:ascii="Times New Roman" w:hAnsi="Times New Roman" w:eastAsia="宋体" w:cs="Times New Roman"/>
          <w:color w:val="auto"/>
          <w:sz w:val="24"/>
          <w:szCs w:val="24"/>
          <w:highlight w:val="none"/>
        </w:rPr>
        <w:t xml:space="preserve">维保收费（包括零配件、备品、备件价格）清单</w:t>
      </w:r>
      <w:r>
        <w:rPr>
          <w:rFonts w:hint="eastAsia" w:ascii="Times New Roman" w:hAnsi="Times New Roman" w:eastAsia="宋体" w:cs="Times New Roman"/>
          <w:color w:val="auto"/>
          <w:sz w:val="24"/>
          <w:szCs w:val="24"/>
          <w:highlight w:val="none"/>
          <w:lang w:val="en-US" w:eastAsia="zh-CN"/>
        </w:rPr>
        <w:t xml:space="preserve">和市场价格</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且质保期满后的每年维保费用在市场价基础上提供一定维保收费优惠）；</w:t>
      </w:r>
      <w:r>
        <w:rPr>
          <w:rFonts w:hint="eastAsia" w:ascii="Times New Roman" w:hAnsi="Times New Roman" w:eastAsia="宋体" w:cs="Times New Roman"/>
          <w:color w:val="auto"/>
          <w:sz w:val="24"/>
          <w:szCs w:val="24"/>
          <w:highlight w:val="none"/>
          <w:lang w:eastAsia="zh-CN"/>
        </w:rPr>
        <w:t xml:space="preserve">②</w:t>
      </w:r>
      <w:r>
        <w:rPr>
          <w:rFonts w:hint="eastAsia" w:ascii="Times New Roman" w:hAnsi="Times New Roman" w:eastAsia="宋体" w:cs="Times New Roman"/>
          <w:color w:val="auto"/>
          <w:sz w:val="24"/>
          <w:szCs w:val="24"/>
          <w:highlight w:val="none"/>
        </w:rPr>
        <w:t xml:space="preserve">维保工作具体维保内容</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投标单位根据自身所投产品特点阐述维保具体内容</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eastAsia="zh-CN"/>
        </w:rPr>
        <w:t xml:space="preserve">③</w:t>
      </w:r>
      <w:r>
        <w:rPr>
          <w:rFonts w:hint="eastAsia" w:ascii="Times New Roman" w:hAnsi="Times New Roman" w:eastAsia="宋体" w:cs="Times New Roman"/>
          <w:color w:val="auto"/>
          <w:sz w:val="24"/>
          <w:szCs w:val="24"/>
          <w:highlight w:val="none"/>
        </w:rPr>
        <w:t xml:space="preserve">维保流程</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投标单位根据自身企业特点和制度阐述维保流程</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、④维保规范标准、维保档案等情况</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投标单位根据自身企业特点和制度阐述维保标准规范和档案管理情况）</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六</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培训要求</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需经验丰富的专业工程师负责进行现场培训。设备正式运作前，需提供技术人员对客户操作、使用，系统日常运行、维护等相关培训，现场集中培训不得少于1次。投标人须提供所需的培训服务，以确保采购人的技术人员能对投标人所提供的设备和装置的设计、日常运作、故障和例行维护、事故处理和解决方面等有全面性的认识和了解。提供并解释有关设计资料、文件、图纸等，以便采购人对整套系统的各个方面都能熟练掌握。提供培训所需的材料、设备、幻灯片以及其它的培训教材文件，所有教材文件须以中文说明。</w:t>
      </w:r>
      <w:r/>
    </w:p>
    <w:p>
      <w:pPr>
        <w:ind w:firstLine="480"/>
        <w:spacing w:line="300" w:lineRule="auto"/>
        <w:rPr>
          <w:rFonts w:hint="default" w:ascii="Times New Roman" w:hAnsi="Times New Roman" w:eastAsia="宋体" w:cs="Times New Roman"/>
          <w:b w:val="0"/>
          <w:bCs/>
          <w:color w:val="auto"/>
          <w:sz w:val="24"/>
          <w:szCs w:val="24"/>
          <w:highlight w:val="none"/>
          <w:lang w:eastAsia="zh-CN"/>
        </w:rPr>
      </w:pPr>
      <w:r>
        <w:rPr>
          <w:rFonts w:hint="default" w:ascii="Times New Roman" w:hAnsi="Times New Roman" w:eastAsia="宋体" w:cs="Times New Roman"/>
          <w:b w:val="0"/>
          <w:bCs/>
          <w:color w:val="auto"/>
          <w:sz w:val="24"/>
          <w:szCs w:val="24"/>
          <w:highlight w:val="none"/>
          <w:lang w:eastAsia="zh-CN"/>
        </w:rPr>
        <w:t xml:space="preserve">（</w:t>
      </w:r>
      <w:r>
        <w:rPr>
          <w:rFonts w:hint="default" w:ascii="Times New Roman" w:hAnsi="Times New Roman" w:eastAsia="宋体" w:cs="Times New Roman"/>
          <w:b w:val="0"/>
          <w:bCs/>
          <w:color w:val="auto"/>
          <w:sz w:val="24"/>
          <w:szCs w:val="24"/>
          <w:highlight w:val="none"/>
          <w:lang w:val="en-US" w:eastAsia="zh-CN"/>
        </w:rPr>
        <w:t xml:space="preserve">七</w:t>
      </w:r>
      <w:r>
        <w:rPr>
          <w:rFonts w:hint="default" w:ascii="Times New Roman" w:hAnsi="Times New Roman" w:eastAsia="宋体" w:cs="Times New Roman"/>
          <w:b w:val="0"/>
          <w:bCs/>
          <w:color w:val="auto"/>
          <w:sz w:val="24"/>
          <w:szCs w:val="24"/>
          <w:highlight w:val="none"/>
          <w:lang w:eastAsia="zh-CN"/>
        </w:rPr>
        <w:t xml:space="preserve">）</w:t>
      </w:r>
      <w:r>
        <w:rPr>
          <w:rFonts w:hint="default" w:ascii="Times New Roman" w:hAnsi="Times New Roman" w:eastAsia="宋体" w:cs="Times New Roman"/>
          <w:b w:val="0"/>
          <w:bCs/>
          <w:color w:val="auto"/>
          <w:sz w:val="24"/>
          <w:szCs w:val="24"/>
          <w:highlight w:val="none"/>
        </w:rPr>
        <w:t xml:space="preserve">提供以下相关内容包括</w:t>
      </w:r>
      <w:r>
        <w:rPr>
          <w:rFonts w:hint="default" w:ascii="Times New Roman" w:hAnsi="Times New Roman" w:eastAsia="宋体" w:cs="Times New Roman"/>
          <w:b w:val="0"/>
          <w:bCs/>
          <w:color w:val="auto"/>
          <w:sz w:val="24"/>
          <w:szCs w:val="24"/>
          <w:highlight w:val="none"/>
          <w:lang w:eastAsia="zh-CN"/>
        </w:rPr>
        <w:t xml:space="preserve">：</w:t>
      </w:r>
      <w:r/>
    </w:p>
    <w:p>
      <w:pPr>
        <w:ind w:firstLine="480"/>
        <w:spacing w:line="300" w:lineRule="auto"/>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b w:val="0"/>
          <w:bCs/>
          <w:color w:val="auto"/>
          <w:sz w:val="24"/>
          <w:szCs w:val="24"/>
          <w:highlight w:val="none"/>
        </w:rPr>
        <w:t xml:space="preserve">提供202</w:t>
      </w:r>
      <w:r>
        <w:rPr>
          <w:rFonts w:hint="default" w:ascii="Times New Roman" w:hAnsi="Times New Roman" w:eastAsia="宋体" w:cs="Times New Roman"/>
          <w:b w:val="0"/>
          <w:bCs/>
          <w:color w:val="auto"/>
          <w:sz w:val="24"/>
          <w:szCs w:val="24"/>
          <w:highlight w:val="none"/>
          <w:lang w:val="en-US" w:eastAsia="zh-CN"/>
        </w:rPr>
        <w:t xml:space="preserve">3</w:t>
      </w:r>
      <w:r>
        <w:rPr>
          <w:rFonts w:hint="default" w:ascii="Times New Roman" w:hAnsi="Times New Roman" w:eastAsia="宋体" w:cs="Times New Roman"/>
          <w:b w:val="0"/>
          <w:bCs/>
          <w:color w:val="auto"/>
          <w:sz w:val="24"/>
          <w:szCs w:val="24"/>
          <w:highlight w:val="none"/>
        </w:rPr>
        <w:t xml:space="preserve">年以来</w:t>
      </w:r>
      <w:r>
        <w:rPr>
          <w:rFonts w:hint="default" w:ascii="Times New Roman" w:hAnsi="Times New Roman" w:eastAsia="宋体" w:cs="Times New Roman"/>
          <w:b w:val="0"/>
          <w:bCs/>
          <w:color w:val="auto"/>
          <w:sz w:val="24"/>
          <w:szCs w:val="24"/>
          <w:highlight w:val="none"/>
          <w:lang w:eastAsia="zh-CN"/>
        </w:rPr>
        <w:t xml:space="preserve">（</w:t>
      </w:r>
      <w:r>
        <w:rPr>
          <w:rFonts w:hint="default" w:ascii="Times New Roman" w:hAnsi="Times New Roman" w:eastAsia="宋体" w:cs="Times New Roman"/>
          <w:b w:val="0"/>
          <w:bCs/>
          <w:color w:val="auto"/>
          <w:sz w:val="24"/>
          <w:szCs w:val="24"/>
          <w:highlight w:val="none"/>
          <w:lang w:val="en-US" w:eastAsia="zh-CN"/>
        </w:rPr>
        <w:t xml:space="preserve">以合同签订时间为准</w:t>
      </w:r>
      <w:r>
        <w:rPr>
          <w:rFonts w:hint="default" w:ascii="Times New Roman" w:hAnsi="Times New Roman" w:eastAsia="宋体" w:cs="Times New Roman"/>
          <w:b w:val="0"/>
          <w:bCs/>
          <w:color w:val="auto"/>
          <w:sz w:val="24"/>
          <w:szCs w:val="24"/>
          <w:highlight w:val="none"/>
          <w:lang w:eastAsia="zh-CN"/>
        </w:rPr>
        <w:t xml:space="preserve">）</w:t>
      </w:r>
      <w:r>
        <w:rPr>
          <w:rFonts w:hint="default" w:ascii="Times New Roman" w:hAnsi="Times New Roman" w:eastAsia="宋体" w:cs="Times New Roman"/>
          <w:b w:val="0"/>
          <w:bCs/>
          <w:color w:val="auto"/>
          <w:sz w:val="24"/>
          <w:szCs w:val="24"/>
          <w:highlight w:val="none"/>
        </w:rPr>
        <w:t xml:space="preserve">类似</w:t>
      </w:r>
      <w:r>
        <w:rPr>
          <w:rFonts w:hint="default" w:ascii="Times New Roman" w:hAnsi="Times New Roman" w:eastAsia="宋体" w:cs="Times New Roman"/>
          <w:b w:val="0"/>
          <w:bCs/>
          <w:color w:val="auto"/>
          <w:sz w:val="24"/>
          <w:szCs w:val="24"/>
          <w:highlight w:val="none"/>
          <w:lang w:val="en-US" w:eastAsia="zh-CN"/>
        </w:rPr>
        <w:t xml:space="preserve">项目</w:t>
      </w:r>
      <w:r>
        <w:rPr>
          <w:rFonts w:hint="default" w:ascii="Times New Roman" w:hAnsi="Times New Roman" w:eastAsia="宋体" w:cs="Times New Roman"/>
          <w:b w:val="0"/>
          <w:bCs/>
          <w:color w:val="auto"/>
          <w:sz w:val="24"/>
          <w:szCs w:val="24"/>
          <w:highlight w:val="none"/>
        </w:rPr>
        <w:t xml:space="preserve">业绩。</w:t>
      </w:r>
      <w:r/>
    </w:p>
    <w:p>
      <w:pPr>
        <w:ind w:firstLine="480"/>
        <w:spacing w:line="300" w:lineRule="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 xml:space="preserve">2．原厂售后服务支持</w:t>
      </w:r>
      <w:r/>
    </w:p>
    <w:p>
      <w:pPr>
        <w:ind w:firstLine="480"/>
        <w:spacing w:line="300" w:lineRule="auto"/>
        <w:rPr>
          <w:rFonts w:hint="default" w:ascii="Times New Roman" w:hAnsi="Times New Roman" w:eastAsia="宋体" w:cs="Times New Roman"/>
          <w:b w:val="0"/>
          <w:bCs/>
          <w:color w:val="auto"/>
          <w:sz w:val="24"/>
          <w:szCs w:val="24"/>
          <w:highlight w:val="none"/>
          <w:lang w:val="en-US" w:eastAsia="zh-CN"/>
        </w:rPr>
      </w:pPr>
      <w:r>
        <w:rPr>
          <w:rFonts w:hint="eastAsia" w:ascii="Times New Roman" w:hAnsi="Times New Roman" w:cs="Times New Roman"/>
          <w:b w:val="0"/>
          <w:bCs/>
          <w:color w:val="auto"/>
          <w:sz w:val="24"/>
          <w:szCs w:val="24"/>
          <w:highlight w:val="none"/>
          <w:lang w:val="en-US" w:eastAsia="zh-CN"/>
        </w:rPr>
        <w:t xml:space="preserve">（1）</w:t>
      </w:r>
      <w:r>
        <w:rPr>
          <w:rFonts w:hint="default" w:ascii="Times New Roman" w:hAnsi="Times New Roman" w:eastAsia="宋体" w:cs="Times New Roman"/>
          <w:b w:val="0"/>
          <w:bCs/>
          <w:color w:val="auto"/>
          <w:sz w:val="24"/>
          <w:szCs w:val="24"/>
          <w:highlight w:val="none"/>
          <w:lang w:val="en-US" w:eastAsia="zh-CN"/>
        </w:rPr>
        <w:t xml:space="preserve">若所投产品为进口设备：投标人提供生产厂家或其中国区总代盖章的针对本项目的质保年限售后服务技术支持承诺书原件</w:t>
      </w:r>
      <w:r>
        <w:rPr>
          <w:rFonts w:hint="eastAsia" w:ascii="Times New Roman" w:hAnsi="Times New Roman" w:cs="Times New Roman"/>
          <w:b w:val="0"/>
          <w:bCs/>
          <w:color w:val="auto"/>
          <w:sz w:val="24"/>
          <w:szCs w:val="24"/>
          <w:highlight w:val="none"/>
          <w:lang w:val="en-US" w:eastAsia="zh-CN"/>
        </w:rPr>
        <w:t xml:space="preserve">。</w:t>
      </w:r>
      <w:r/>
    </w:p>
    <w:p>
      <w:pPr>
        <w:ind w:firstLine="480"/>
        <w:spacing w:line="300" w:lineRule="auto"/>
        <w:rPr>
          <w:rFonts w:hint="default" w:ascii="Times New Roman" w:hAnsi="Times New Roman" w:eastAsia="宋体" w:cs="Times New Roman"/>
          <w:b w:val="0"/>
          <w:bCs/>
          <w:color w:val="auto"/>
          <w:sz w:val="24"/>
          <w:szCs w:val="24"/>
          <w:highlight w:val="none"/>
          <w:lang w:val="en-US" w:eastAsia="zh-CN"/>
        </w:rPr>
        <w:sectPr>
          <w:footnotePr/>
          <w:endnotePr/>
          <w:type w:val="nextPage"/>
          <w:pgSz w:w="11906" w:h="16838" w:orient="portrait"/>
          <w:pgMar w:top="1440" w:right="1080" w:bottom="1440" w:left="1080" w:header="851" w:footer="992" w:gutter="0"/>
          <w:cols w:num="1" w:sep="0" w:space="720" w:equalWidth="1"/>
          <w:docGrid w:linePitch="360"/>
          <w:titlePg/>
        </w:sectPr>
      </w:pPr>
      <w:r>
        <w:rPr>
          <w:rFonts w:hint="eastAsia" w:ascii="Times New Roman" w:hAnsi="Times New Roman" w:cs="Times New Roman"/>
          <w:b w:val="0"/>
          <w:bCs/>
          <w:color w:val="auto"/>
          <w:sz w:val="24"/>
          <w:szCs w:val="24"/>
          <w:highlight w:val="none"/>
          <w:lang w:val="en-US" w:eastAsia="zh-CN"/>
        </w:rPr>
        <w:t xml:space="preserve">（2）</w:t>
      </w:r>
      <w:r>
        <w:rPr>
          <w:rFonts w:hint="default" w:ascii="Times New Roman" w:hAnsi="Times New Roman" w:eastAsia="宋体" w:cs="Times New Roman"/>
          <w:b w:val="0"/>
          <w:bCs/>
          <w:color w:val="auto"/>
          <w:sz w:val="24"/>
          <w:szCs w:val="24"/>
          <w:highlight w:val="none"/>
          <w:lang w:val="en-US" w:eastAsia="zh-CN"/>
        </w:rPr>
        <w:t xml:space="preserve">若所投产品为国产设备</w:t>
      </w:r>
      <w:r>
        <w:rPr>
          <w:rFonts w:hint="eastAsia" w:ascii="Times New Roman" w:hAnsi="Times New Roman" w:cs="Times New Roman"/>
          <w:b w:val="0"/>
          <w:bCs/>
          <w:color w:val="auto"/>
          <w:sz w:val="24"/>
          <w:szCs w:val="24"/>
          <w:highlight w:val="none"/>
          <w:lang w:val="en-US" w:eastAsia="zh-CN"/>
        </w:rPr>
        <w:t xml:space="preserve">：</w:t>
      </w:r>
      <w:r>
        <w:rPr>
          <w:rFonts w:hint="default" w:ascii="Times New Roman" w:hAnsi="Times New Roman" w:eastAsia="宋体" w:cs="Times New Roman"/>
          <w:b w:val="0"/>
          <w:bCs/>
          <w:color w:val="auto"/>
          <w:sz w:val="24"/>
          <w:szCs w:val="24"/>
          <w:highlight w:val="none"/>
          <w:lang w:val="en-US" w:eastAsia="zh-CN"/>
        </w:rPr>
        <w:t xml:space="preserve">投标人承诺为本项目提供原厂的质保及售后服务技术支持</w:t>
      </w:r>
      <w:r>
        <w:rPr>
          <w:rFonts w:hint="eastAsia" w:ascii="Times New Roman" w:hAnsi="Times New Roman" w:cs="Times New Roman"/>
          <w:b w:val="0"/>
          <w:bCs/>
          <w:color w:val="auto"/>
          <w:sz w:val="24"/>
          <w:szCs w:val="24"/>
          <w:highlight w:val="none"/>
          <w:lang w:val="en-US" w:eastAsia="zh-CN"/>
        </w:rPr>
        <w:t xml:space="preserve">。</w:t>
      </w:r>
      <w:r/>
    </w:p>
    <w:p>
      <w:pPr>
        <w:jc w:val="center"/>
        <w:spacing w:line="300" w:lineRule="auto"/>
        <w:rPr>
          <w:rFonts w:hint="default" w:ascii="Times New Roman" w:hAnsi="Times New Roman" w:eastAsia="宋体" w:cs="Times New Roman"/>
          <w:bCs/>
          <w:color w:val="auto"/>
          <w:sz w:val="24"/>
          <w:szCs w:val="32"/>
          <w:highlight w:val="none"/>
        </w:rPr>
      </w:pPr>
      <w:r/>
      <w:bookmarkStart w:id="216" w:name="_Toc35244877"/>
      <w:r/>
      <w:bookmarkStart w:id="217" w:name="_Toc27030"/>
      <w:r/>
      <w:bookmarkStart w:id="218" w:name="_Toc54119655"/>
      <w:r>
        <w:rPr>
          <w:rFonts w:hint="default" w:ascii="Times New Roman" w:hAnsi="Times New Roman" w:eastAsia="宋体" w:cs="Times New Roman"/>
          <w:b/>
          <w:bCs/>
          <w:color w:val="auto"/>
          <w:sz w:val="44"/>
          <w:szCs w:val="32"/>
          <w:highlight w:val="none"/>
        </w:rPr>
        <w:t xml:space="preserve">第五章  评标方法与评标标准</w:t>
      </w:r>
      <w:bookmarkEnd w:id="216"/>
      <w:r/>
      <w:bookmarkEnd w:id="217"/>
      <w:r/>
      <w:bookmarkEnd w:id="218"/>
      <w:r/>
      <w:r/>
    </w:p>
    <w:p>
      <w:pPr>
        <w:ind w:firstLine="496"/>
        <w:keepLines/>
        <w:keepNext/>
        <w:spacing w:line="300" w:lineRule="auto"/>
        <w:rPr>
          <w:rFonts w:hint="default" w:ascii="Times New Roman" w:hAnsi="Times New Roman" w:eastAsia="宋体" w:cs="Times New Roman"/>
          <w:bCs/>
          <w:color w:val="auto"/>
          <w:sz w:val="32"/>
          <w:szCs w:val="32"/>
          <w:highlight w:val="none"/>
        </w:rPr>
        <w:outlineLvl w:val="2"/>
      </w:pPr>
      <w:r/>
      <w:bookmarkStart w:id="219" w:name="_Toc40428754"/>
      <w:r>
        <w:rPr>
          <w:rFonts w:hint="default" w:ascii="Times New Roman" w:hAnsi="Times New Roman" w:eastAsia="宋体" w:cs="Times New Roman"/>
          <w:bCs/>
          <w:color w:val="auto"/>
          <w:sz w:val="32"/>
          <w:szCs w:val="32"/>
          <w:highlight w:val="none"/>
        </w:rPr>
        <w:t xml:space="preserve">一、评标方法与定标原则</w:t>
      </w:r>
      <w:bookmarkEnd w:id="219"/>
      <w:r/>
      <w:r/>
    </w:p>
    <w:p>
      <w:pPr>
        <w:ind w:firstLine="500"/>
        <w:jc w:val="left"/>
        <w:spacing w:line="300" w:lineRule="auto"/>
        <w:widowControl/>
        <w:rPr>
          <w:rFonts w:hint="default" w:ascii="Times New Roman" w:hAnsi="Times New Roman" w:eastAsia="宋体" w:cs="Times New Roman"/>
          <w:color w:val="auto"/>
          <w:spacing w:val="7"/>
          <w:sz w:val="24"/>
          <w:szCs w:val="24"/>
          <w:highlight w:val="none"/>
          <w:lang w:val="en-US" w:eastAsia="zh-CN"/>
        </w:rPr>
      </w:pPr>
      <w:r/>
      <w:bookmarkStart w:id="220" w:name="EBd9567453f96a4fca96262d13cc886515"/>
      <w:r/>
      <w:bookmarkEnd w:id="220"/>
      <w:r/>
      <w:bookmarkStart w:id="221" w:name="_Toc40428755"/>
      <w:r>
        <w:rPr>
          <w:rFonts w:hint="default" w:ascii="Times New Roman" w:hAnsi="Times New Roman" w:eastAsia="宋体" w:cs="Times New Roman"/>
          <w:color w:val="auto"/>
          <w:spacing w:val="7"/>
          <w:sz w:val="24"/>
          <w:szCs w:val="24"/>
          <w:highlight w:val="none"/>
          <w:lang w:val="en-US" w:eastAsia="zh-CN"/>
        </w:rPr>
        <w:t xml:space="preserve">1</w:t>
      </w:r>
      <w:r>
        <w:rPr>
          <w:rFonts w:hint="default" w:ascii="Times New Roman" w:hAnsi="Times New Roman" w:eastAsia="宋体" w:cs="Times New Roman"/>
          <w:b/>
          <w:bCs w:val="0"/>
          <w:color w:val="auto"/>
          <w:spacing w:val="7"/>
          <w:sz w:val="24"/>
          <w:szCs w:val="24"/>
          <w:highlight w:val="none"/>
          <w:lang w:val="en-US" w:eastAsia="zh-CN"/>
        </w:rPr>
        <w:t xml:space="preserve">．</w:t>
      </w:r>
      <w:r>
        <w:rPr>
          <w:rFonts w:hint="default" w:ascii="Times New Roman" w:hAnsi="Times New Roman" w:eastAsia="宋体" w:cs="Times New Roman"/>
          <w:color w:val="auto"/>
          <w:spacing w:val="7"/>
          <w:sz w:val="24"/>
          <w:szCs w:val="24"/>
          <w:highlight w:val="none"/>
          <w:lang w:val="en-US" w:eastAsia="zh-CN"/>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500"/>
        <w:jc w:val="left"/>
        <w:spacing w:line="300" w:lineRule="auto"/>
        <w:widowControl/>
        <w:rPr>
          <w:rFonts w:hint="default" w:ascii="Times New Roman" w:hAnsi="Times New Roman" w:eastAsia="宋体" w:cs="Times New Roman"/>
          <w:color w:val="auto"/>
          <w:spacing w:val="7"/>
          <w:sz w:val="24"/>
          <w:szCs w:val="24"/>
          <w:highlight w:val="none"/>
          <w:lang w:val="en-US" w:eastAsia="zh-CN"/>
        </w:rPr>
      </w:pPr>
      <w:r>
        <w:rPr>
          <w:rFonts w:hint="default" w:ascii="Times New Roman" w:hAnsi="Times New Roman" w:eastAsia="宋体" w:cs="Times New Roman"/>
          <w:color w:val="auto"/>
          <w:spacing w:val="7"/>
          <w:sz w:val="24"/>
          <w:szCs w:val="24"/>
          <w:highlight w:val="none"/>
          <w:lang w:val="en-US" w:eastAsia="zh-CN"/>
        </w:rPr>
        <w:t xml:space="preserve">2</w:t>
      </w:r>
      <w:r>
        <w:rPr>
          <w:rFonts w:hint="default" w:ascii="Times New Roman" w:hAnsi="Times New Roman" w:eastAsia="宋体" w:cs="Times New Roman"/>
          <w:b/>
          <w:bCs w:val="0"/>
          <w:color w:val="auto"/>
          <w:spacing w:val="7"/>
          <w:sz w:val="24"/>
          <w:szCs w:val="24"/>
          <w:highlight w:val="none"/>
          <w:lang w:val="en-US" w:eastAsia="zh-CN"/>
        </w:rPr>
        <w:t xml:space="preserve">．</w:t>
      </w:r>
      <w:r>
        <w:rPr>
          <w:rFonts w:hint="default" w:ascii="Times New Roman" w:hAnsi="Times New Roman" w:eastAsia="宋体" w:cs="Times New Roman"/>
          <w:color w:val="auto"/>
          <w:spacing w:val="7"/>
          <w:sz w:val="24"/>
          <w:szCs w:val="24"/>
          <w:highlight w:val="none"/>
          <w:lang w:val="en-US" w:eastAsia="zh-CN"/>
        </w:rPr>
        <w:t xml:space="preserve">针对中小型企业的评审：（1）根据《政府采购促进中小企业发展管理办法》 （财库〔2020</w:t>
      </w:r>
      <w:r>
        <w:rPr>
          <w:rFonts w:hint="default" w:ascii="Times New Roman" w:hAnsi="Times New Roman" w:eastAsia="宋体" w:cs="Times New Roman"/>
          <w:color w:val="auto"/>
          <w:spacing w:val="7"/>
          <w:sz w:val="24"/>
          <w:szCs w:val="24"/>
          <w:highlight w:val="none"/>
          <w:lang w:val="en-US" w:eastAsia="zh-CN"/>
        </w:rPr>
        <w:t xml:space="preserve">〕46号）及《苏州市政府采购促进中小企业发展实施意见》（苏财购〔2022〕16号）的规定，对符合办法规定的小微企业报价给予20% 的扣除，用扣除后的价格参加评审。注：①中小企业参加政府采购活动，应当出具《中小企业声明函》，否则不得享受相关中小企业扶持政策；②以上规定未尽事项，按《政府采购促进中小企业发展管理办法》等有关制度规定执行。（2）根据《关于促进残疾人就业政府采购政策的通知》（财库〔2017〕141号）的通知规定：在政府采购活动中，残疾人福利性单位视同小型、微型企业，享受预留份额、评审中价格扣除等促进</w:t>
      </w:r>
      <w:r>
        <w:rPr>
          <w:rFonts w:hint="default" w:ascii="Times New Roman" w:hAnsi="Times New Roman" w:eastAsia="宋体" w:cs="Times New Roman"/>
          <w:color w:val="auto"/>
          <w:spacing w:val="7"/>
          <w:sz w:val="24"/>
          <w:szCs w:val="24"/>
          <w:highlight w:val="none"/>
          <w:lang w:val="en-US" w:eastAsia="zh-CN"/>
        </w:rPr>
        <w:t xml:space="preserve">中小企业发展的政府采购政策。残疾人福利性单位属于小型、微型企业的，不重复享受政策。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w:t>
      </w:r>
      <w:r>
        <w:rPr>
          <w:rFonts w:hint="default" w:ascii="Times New Roman" w:hAnsi="Times New Roman" w:eastAsia="宋体" w:cs="Times New Roman"/>
          <w:color w:val="auto"/>
          <w:spacing w:val="7"/>
          <w:sz w:val="24"/>
          <w:szCs w:val="24"/>
          <w:highlight w:val="none"/>
          <w:lang w:val="en-US" w:eastAsia="zh-CN"/>
        </w:rPr>
        <w:t xml:space="preserve">督。注：投标人如不提供以上声明函的，不得享受相关政府采购政策。（3）根据《关于政府采购支持监狱企业发展有关问题的通知》（财库〔2014〕68号）的通知规定：在政府采购活动中，监狱企业视同小型、微型企业，享受预留份额、评审中价格扣除等促进中小企业发展的政府采购政策。监狱企业属于小型、微型企业的，不重复享受政策。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500"/>
        <w:jc w:val="left"/>
        <w:spacing w:line="300" w:lineRule="auto"/>
        <w:widowControl/>
        <w:rPr>
          <w:rFonts w:hint="default" w:ascii="Times New Roman" w:hAnsi="Times New Roman" w:eastAsia="宋体" w:cs="Times New Roman"/>
          <w:color w:val="auto"/>
          <w:spacing w:val="7"/>
          <w:sz w:val="24"/>
          <w:szCs w:val="24"/>
          <w:highlight w:val="none"/>
          <w:lang w:val="en-US" w:eastAsia="zh-CN"/>
        </w:rPr>
      </w:pPr>
      <w:r>
        <w:rPr>
          <w:rFonts w:hint="default" w:ascii="Times New Roman" w:hAnsi="Times New Roman" w:eastAsia="宋体" w:cs="Times New Roman"/>
          <w:color w:val="auto"/>
          <w:spacing w:val="7"/>
          <w:sz w:val="24"/>
          <w:szCs w:val="24"/>
          <w:highlight w:val="none"/>
          <w:lang w:val="en-US" w:eastAsia="zh-CN"/>
        </w:rPr>
        <w:t xml:space="preserve">3</w:t>
      </w:r>
      <w:r>
        <w:rPr>
          <w:rFonts w:hint="default" w:ascii="Times New Roman" w:hAnsi="Times New Roman" w:eastAsia="宋体" w:cs="Times New Roman"/>
          <w:b/>
          <w:bCs w:val="0"/>
          <w:color w:val="auto"/>
          <w:spacing w:val="7"/>
          <w:sz w:val="24"/>
          <w:szCs w:val="24"/>
          <w:highlight w:val="none"/>
          <w:lang w:val="en-US" w:eastAsia="zh-CN"/>
        </w:rPr>
        <w:t xml:space="preserve">．</w:t>
      </w:r>
      <w:r>
        <w:rPr>
          <w:rFonts w:hint="default" w:ascii="Times New Roman" w:hAnsi="Times New Roman" w:eastAsia="宋体" w:cs="Times New Roman"/>
          <w:color w:val="auto"/>
          <w:spacing w:val="7"/>
          <w:sz w:val="24"/>
          <w:szCs w:val="24"/>
          <w:highlight w:val="none"/>
          <w:lang w:val="en-US" w:eastAsia="zh-CN"/>
        </w:rPr>
        <w:t xml:space="preserve">采购本国产品的支持政策</w:t>
      </w:r>
      <w:r/>
    </w:p>
    <w:p>
      <w:pPr>
        <w:ind w:firstLine="500"/>
        <w:jc w:val="left"/>
        <w:spacing w:line="300" w:lineRule="auto"/>
        <w:widowControl/>
        <w:rPr>
          <w:rFonts w:hint="default" w:ascii="Times New Roman" w:hAnsi="Times New Roman" w:eastAsia="宋体" w:cs="Times New Roman"/>
          <w:color w:val="auto"/>
          <w:spacing w:val="7"/>
          <w:sz w:val="24"/>
          <w:szCs w:val="24"/>
          <w:highlight w:val="none"/>
          <w:lang w:val="en-US" w:eastAsia="zh-CN"/>
        </w:rPr>
      </w:pPr>
      <w:r>
        <w:rPr>
          <w:rFonts w:hint="default" w:ascii="Times New Roman" w:hAnsi="Times New Roman" w:eastAsia="宋体" w:cs="Times New Roman"/>
          <w:color w:val="auto"/>
          <w:spacing w:val="7"/>
          <w:sz w:val="24"/>
          <w:szCs w:val="24"/>
          <w:highlight w:val="none"/>
          <w:lang w:val="en-US" w:eastAsia="zh-CN"/>
        </w:rPr>
        <w:t xml:space="preserve">3.1 本项目政府采购活动中既有本国产品又有非本国产品参与竞争的，依法对本国产品给予价格评审优惠，对本国产品的报价给予20%的价格扣除，用扣除后的价格参与评审。</w:t>
      </w:r>
      <w:r/>
    </w:p>
    <w:p>
      <w:pPr>
        <w:ind w:firstLine="500"/>
        <w:jc w:val="left"/>
        <w:spacing w:line="300" w:lineRule="auto"/>
        <w:widowControl/>
        <w:rPr>
          <w:rFonts w:hint="default" w:ascii="Times New Roman" w:hAnsi="Times New Roman" w:eastAsia="宋体" w:cs="Times New Roman"/>
          <w:color w:val="auto"/>
          <w:spacing w:val="7"/>
          <w:sz w:val="24"/>
          <w:szCs w:val="24"/>
          <w:highlight w:val="none"/>
          <w:lang w:val="en-US" w:eastAsia="zh-CN"/>
        </w:rPr>
      </w:pPr>
      <w:r>
        <w:rPr>
          <w:rFonts w:hint="default" w:ascii="Times New Roman" w:hAnsi="Times New Roman" w:eastAsia="宋体" w:cs="Times New Roman"/>
          <w:color w:val="auto"/>
          <w:spacing w:val="7"/>
          <w:sz w:val="24"/>
          <w:szCs w:val="24"/>
          <w:highlight w:val="none"/>
          <w:lang w:val="en-US" w:eastAsia="zh-CN"/>
        </w:rPr>
        <w:t xml:space="preserve">3.2 当采购项目或者采购包中含有多种产品，供应商为该采购项目或者采购包提供的符合本国产品标准的产品成本之和占该供应商提供的全部产品成本之和的比例达到80%以上时（供应商需在“第六章 投标文件格式”的“投标配置及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00"/>
        <w:jc w:val="left"/>
        <w:spacing w:line="300" w:lineRule="auto"/>
        <w:widowControl/>
        <w:rPr>
          <w:rFonts w:hint="default" w:ascii="Times New Roman" w:hAnsi="Times New Roman" w:eastAsia="宋体" w:cs="Times New Roman"/>
          <w:color w:val="auto"/>
          <w:spacing w:val="7"/>
          <w:sz w:val="24"/>
          <w:szCs w:val="24"/>
          <w:highlight w:val="none"/>
          <w:lang w:val="en-US" w:eastAsia="zh-CN"/>
        </w:rPr>
      </w:pPr>
      <w:r>
        <w:rPr>
          <w:rFonts w:hint="default" w:ascii="Times New Roman" w:hAnsi="Times New Roman" w:eastAsia="宋体" w:cs="Times New Roman"/>
          <w:color w:val="auto"/>
          <w:spacing w:val="7"/>
          <w:sz w:val="24"/>
          <w:szCs w:val="24"/>
          <w:highlight w:val="none"/>
          <w:lang w:val="en-US" w:eastAsia="zh-CN"/>
        </w:rPr>
        <w:t xml:space="preserve">3.3 供应商需按照招标文件的要求提供《关于符合本国产品标准的声明函》（以下简称《声明函》），如不提供将不享受本国产品价格评审优惠。</w:t>
      </w:r>
      <w:r/>
    </w:p>
    <w:p>
      <w:pPr>
        <w:ind w:firstLine="500"/>
        <w:jc w:val="left"/>
        <w:spacing w:line="300" w:lineRule="auto"/>
        <w:widowControl/>
        <w:rPr>
          <w:rFonts w:hint="default" w:ascii="Times New Roman" w:hAnsi="Times New Roman" w:eastAsia="宋体" w:cs="Times New Roman"/>
          <w:color w:val="auto"/>
          <w:spacing w:val="7"/>
          <w:sz w:val="24"/>
          <w:szCs w:val="24"/>
          <w:highlight w:val="none"/>
          <w:lang w:val="en-US" w:eastAsia="zh-CN"/>
        </w:rPr>
      </w:pPr>
      <w:r>
        <w:rPr>
          <w:rFonts w:hint="default" w:ascii="Times New Roman" w:hAnsi="Times New Roman" w:eastAsia="宋体" w:cs="Times New Roman"/>
          <w:color w:val="auto"/>
          <w:spacing w:val="7"/>
          <w:sz w:val="24"/>
          <w:szCs w:val="24"/>
          <w:highlight w:val="none"/>
          <w:lang w:val="en-US" w:eastAsia="zh-CN"/>
        </w:rPr>
        <w:t xml:space="preserve">3.4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00"/>
        <w:jc w:val="left"/>
        <w:spacing w:line="300" w:lineRule="auto"/>
        <w:widowControl/>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spacing w:val="7"/>
          <w:sz w:val="24"/>
          <w:szCs w:val="24"/>
          <w:highlight w:val="none"/>
          <w:lang w:val="en-US" w:eastAsia="zh-CN"/>
        </w:rPr>
        <w:t xml:space="preserve">3.5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00"/>
        <w:jc w:val="left"/>
        <w:spacing w:line="300" w:lineRule="auto"/>
        <w:widowControl/>
        <w:rPr>
          <w:rFonts w:hint="default" w:ascii="Times New Roman" w:hAnsi="Times New Roman" w:eastAsia="宋体" w:cs="Times New Roman"/>
          <w:bCs/>
          <w:color w:val="auto"/>
          <w:sz w:val="32"/>
          <w:szCs w:val="32"/>
          <w:highlight w:val="none"/>
        </w:rPr>
      </w:pPr>
      <w:r>
        <w:rPr>
          <w:rFonts w:hint="default" w:ascii="Times New Roman" w:hAnsi="Times New Roman" w:eastAsia="宋体" w:cs="Times New Roman"/>
          <w:color w:val="auto"/>
          <w:spacing w:val="7"/>
          <w:sz w:val="24"/>
          <w:szCs w:val="24"/>
          <w:highlight w:val="none"/>
          <w:lang w:val="en-US" w:eastAsia="zh-CN"/>
        </w:rPr>
        <w:t xml:space="preserve">注：投标人如不提供以上证明材料的，不得享受相关政府采购政策。</w:t>
      </w:r>
      <w:bookmarkEnd w:id="221"/>
      <w:r/>
    </w:p>
    <w:p>
      <w:pPr>
        <w:ind w:firstLine="496"/>
        <w:keepLines/>
        <w:keepNext/>
        <w:spacing w:line="300" w:lineRule="auto"/>
        <w:rPr>
          <w:rFonts w:hint="default" w:ascii="Times New Roman" w:hAnsi="Times New Roman" w:eastAsia="宋体" w:cs="Times New Roman"/>
          <w:b/>
          <w:color w:val="auto"/>
          <w:spacing w:val="7"/>
          <w:sz w:val="24"/>
          <w:szCs w:val="24"/>
          <w:highlight w:val="none"/>
          <w:lang w:val="en-US" w:eastAsia="zh-CN"/>
        </w:rPr>
        <w:outlineLvl w:val="2"/>
      </w:pPr>
      <w:r>
        <w:rPr>
          <w:rFonts w:hint="default" w:ascii="Times New Roman" w:hAnsi="Times New Roman" w:eastAsia="宋体" w:cs="Times New Roman"/>
          <w:bCs/>
          <w:color w:val="auto"/>
          <w:sz w:val="32"/>
          <w:szCs w:val="32"/>
          <w:highlight w:val="none"/>
        </w:rPr>
        <w:t xml:space="preserve">二、评标标准    </w:t>
      </w:r>
      <w:r/>
    </w:p>
    <w:p>
      <w:pPr>
        <w:ind w:firstLine="500"/>
        <w:jc w:val="left"/>
        <w:spacing w:line="300" w:lineRule="auto"/>
        <w:widowControl/>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bCs w:val="0"/>
          <w:color w:val="auto"/>
          <w:spacing w:val="7"/>
          <w:sz w:val="24"/>
          <w:szCs w:val="24"/>
          <w:highlight w:val="none"/>
          <w:lang w:val="en-US" w:eastAsia="zh-CN"/>
        </w:rPr>
        <w:t xml:space="preserve">1</w:t>
      </w:r>
      <w:r>
        <w:rPr>
          <w:rStyle w:val="717"/>
          <w:rFonts w:hint="default" w:ascii="Times New Roman" w:hAnsi="Times New Roman" w:eastAsia="宋体" w:cs="Times New Roman"/>
          <w:b/>
          <w:bCs w:val="0"/>
          <w:color w:val="auto"/>
          <w:spacing w:val="7"/>
          <w:sz w:val="24"/>
          <w:szCs w:val="22"/>
          <w:highlight w:val="none"/>
          <w:lang w:val="en-US" w:eastAsia="zh-CN" w:bidi="ar-SA"/>
        </w:rPr>
        <w:t xml:space="preserve">．</w:t>
      </w:r>
      <w:r>
        <w:rPr>
          <w:rFonts w:hint="default" w:ascii="Times New Roman" w:hAnsi="Times New Roman" w:eastAsia="宋体" w:cs="Times New Roman"/>
          <w:b/>
          <w:bCs w:val="0"/>
          <w:color w:val="auto"/>
          <w:spacing w:val="7"/>
          <w:sz w:val="24"/>
          <w:szCs w:val="24"/>
          <w:highlight w:val="none"/>
          <w:lang w:val="en-US" w:eastAsia="zh-CN"/>
        </w:rPr>
        <w:t xml:space="preserve">价</w:t>
      </w:r>
      <w:r>
        <w:rPr>
          <w:rFonts w:hint="default" w:ascii="Times New Roman" w:hAnsi="Times New Roman" w:eastAsia="宋体" w:cs="Times New Roman"/>
          <w:b/>
          <w:color w:val="auto"/>
          <w:spacing w:val="7"/>
          <w:sz w:val="24"/>
          <w:szCs w:val="24"/>
          <w:highlight w:val="none"/>
          <w:lang w:val="en-US" w:eastAsia="zh-CN"/>
        </w:rPr>
        <w:t xml:space="preserve">格分 30.0 分</w:t>
      </w:r>
      <w:r/>
    </w:p>
    <w:p>
      <w:pPr>
        <w:pStyle w:val="782"/>
        <w:ind w:firstLine="500"/>
        <w:spacing w:line="300" w:lineRule="auto"/>
        <w:rPr>
          <w:rStyle w:val="717"/>
          <w:rFonts w:hint="default" w:ascii="Times New Roman" w:hAnsi="Times New Roman" w:eastAsia="宋体" w:cs="Times New Roman"/>
          <w:b w:val="0"/>
          <w:color w:val="auto"/>
          <w:spacing w:val="7"/>
          <w:sz w:val="24"/>
          <w:highlight w:val="none"/>
        </w:rPr>
        <w:outlineLvl w:val="9"/>
      </w:pPr>
      <w:r>
        <w:rPr>
          <w:rStyle w:val="717"/>
          <w:rFonts w:hint="default" w:ascii="Times New Roman" w:hAnsi="Times New Roman" w:eastAsia="宋体" w:cs="Times New Roman"/>
          <w:b w:val="0"/>
          <w:color w:val="auto"/>
          <w:spacing w:val="7"/>
          <w:sz w:val="24"/>
          <w:highlight w:val="none"/>
        </w:rPr>
        <w:t xml:space="preserve">采用低价优先法计算，即满足招标文件要求且投标价格最低的投标价为评标基准价，其价格分为满分3</w:t>
      </w:r>
      <w:r>
        <w:rPr>
          <w:rStyle w:val="717"/>
          <w:rFonts w:hint="default" w:ascii="Times New Roman" w:hAnsi="Times New Roman" w:eastAsia="宋体" w:cs="Times New Roman"/>
          <w:b w:val="0"/>
          <w:color w:val="auto"/>
          <w:spacing w:val="7"/>
          <w:sz w:val="24"/>
          <w:highlight w:val="none"/>
          <w:lang w:val="en-US" w:eastAsia="zh-CN"/>
        </w:rPr>
        <w:t xml:space="preserve">0</w:t>
      </w:r>
      <w:r>
        <w:rPr>
          <w:rStyle w:val="717"/>
          <w:rFonts w:hint="default" w:ascii="Times New Roman" w:hAnsi="Times New Roman" w:eastAsia="宋体" w:cs="Times New Roman"/>
          <w:b w:val="0"/>
          <w:color w:val="auto"/>
          <w:spacing w:val="7"/>
          <w:sz w:val="24"/>
          <w:highlight w:val="none"/>
        </w:rPr>
        <w:t xml:space="preserve">.0分。其他投标人的价格分统一按照下列公式计算：</w:t>
      </w:r>
      <w:r/>
    </w:p>
    <w:p>
      <w:pPr>
        <w:pStyle w:val="782"/>
        <w:ind w:firstLine="500"/>
        <w:spacing w:line="300" w:lineRule="auto"/>
        <w:rPr>
          <w:rFonts w:hint="default" w:ascii="Times New Roman" w:hAnsi="Times New Roman" w:eastAsia="宋体" w:cs="Times New Roman"/>
          <w:color w:val="auto"/>
          <w:highlight w:val="none"/>
          <w:lang w:val="en-US" w:eastAsia="zh-CN"/>
        </w:rPr>
        <w:outlineLvl w:val="9"/>
      </w:pPr>
      <w:r>
        <w:rPr>
          <w:rStyle w:val="717"/>
          <w:rFonts w:hint="default" w:ascii="Times New Roman" w:hAnsi="Times New Roman" w:eastAsia="宋体" w:cs="Times New Roman"/>
          <w:b w:val="0"/>
          <w:color w:val="auto"/>
          <w:spacing w:val="7"/>
          <w:sz w:val="24"/>
          <w:highlight w:val="none"/>
        </w:rPr>
        <w:t xml:space="preserve">投标报价得分=（评标基准价/投标报价）* 3</w:t>
      </w:r>
      <w:r>
        <w:rPr>
          <w:rStyle w:val="717"/>
          <w:rFonts w:hint="default" w:ascii="Times New Roman" w:hAnsi="Times New Roman" w:eastAsia="宋体" w:cs="Times New Roman"/>
          <w:b w:val="0"/>
          <w:color w:val="auto"/>
          <w:spacing w:val="7"/>
          <w:sz w:val="24"/>
          <w:highlight w:val="none"/>
          <w:lang w:val="en-US" w:eastAsia="zh-CN"/>
        </w:rPr>
        <w:t xml:space="preserve">0</w:t>
      </w:r>
      <w:r>
        <w:rPr>
          <w:rStyle w:val="717"/>
          <w:rFonts w:hint="default" w:ascii="Times New Roman" w:hAnsi="Times New Roman" w:eastAsia="宋体" w:cs="Times New Roman"/>
          <w:b w:val="0"/>
          <w:color w:val="auto"/>
          <w:spacing w:val="7"/>
          <w:sz w:val="24"/>
          <w:highlight w:val="none"/>
        </w:rPr>
        <w:t xml:space="preserve">.0% * 100（保留二位小数）；</w:t>
      </w:r>
      <w:r/>
    </w:p>
    <w:p>
      <w:pPr>
        <w:ind w:firstLine="500"/>
        <w:jc w:val="left"/>
        <w:spacing w:line="300" w:lineRule="auto"/>
        <w:widowControl/>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 xml:space="preserve">2</w:t>
      </w:r>
      <w:r>
        <w:rPr>
          <w:rStyle w:val="717"/>
          <w:rFonts w:hint="default" w:ascii="Times New Roman" w:hAnsi="Times New Roman" w:eastAsia="宋体" w:cs="Times New Roman"/>
          <w:b/>
          <w:bCs w:val="0"/>
          <w:color w:val="auto"/>
          <w:spacing w:val="7"/>
          <w:sz w:val="24"/>
          <w:szCs w:val="22"/>
          <w:highlight w:val="none"/>
          <w:lang w:val="en-US" w:eastAsia="zh-CN" w:bidi="ar-SA"/>
        </w:rPr>
        <w:t xml:space="preserve">．</w:t>
      </w:r>
      <w:r>
        <w:rPr>
          <w:rFonts w:hint="default" w:ascii="Times New Roman" w:hAnsi="Times New Roman" w:eastAsia="宋体" w:cs="Times New Roman"/>
          <w:b/>
          <w:color w:val="auto"/>
          <w:spacing w:val="7"/>
          <w:sz w:val="24"/>
          <w:szCs w:val="24"/>
          <w:highlight w:val="none"/>
          <w:lang w:val="en-US" w:eastAsia="zh-CN"/>
        </w:rPr>
        <w:t xml:space="preserve">技术参数分 4</w:t>
      </w:r>
      <w:r>
        <w:rPr>
          <w:rFonts w:hint="eastAsia" w:ascii="Times New Roman" w:hAnsi="Times New Roman" w:cs="Times New Roman"/>
          <w:b/>
          <w:color w:val="auto"/>
          <w:spacing w:val="7"/>
          <w:sz w:val="24"/>
          <w:szCs w:val="24"/>
          <w:highlight w:val="none"/>
          <w:lang w:val="en-US" w:eastAsia="zh-CN"/>
        </w:rPr>
        <w:t xml:space="preserve">7</w:t>
      </w:r>
      <w:r>
        <w:rPr>
          <w:rFonts w:hint="default" w:ascii="Times New Roman" w:hAnsi="Times New Roman" w:eastAsia="宋体" w:cs="Times New Roman"/>
          <w:b/>
          <w:color w:val="auto"/>
          <w:spacing w:val="7"/>
          <w:sz w:val="24"/>
          <w:szCs w:val="24"/>
          <w:highlight w:val="none"/>
          <w:lang w:val="en-US" w:eastAsia="zh-CN"/>
        </w:rPr>
        <w:t xml:space="preserve">.0 分</w:t>
      </w:r>
      <w:r/>
    </w:p>
    <w:p>
      <w:pPr>
        <w:ind w:firstLine="500"/>
        <w:jc w:val="left"/>
        <w:spacing w:line="300" w:lineRule="auto"/>
        <w:widowControl/>
        <w:rPr>
          <w:rStyle w:val="717"/>
          <w:rFonts w:hint="default" w:ascii="Times New Roman" w:hAnsi="Times New Roman" w:eastAsia="宋体" w:cs="Times New Roman"/>
          <w:b w:val="0"/>
          <w:color w:val="auto"/>
          <w:spacing w:val="7"/>
          <w:sz w:val="24"/>
          <w:highlight w:val="none"/>
        </w:rPr>
      </w:pPr>
      <w:r>
        <w:rPr>
          <w:rStyle w:val="717"/>
          <w:rFonts w:hint="default" w:ascii="Times New Roman" w:hAnsi="Times New Roman" w:eastAsia="宋体" w:cs="Times New Roman"/>
          <w:b w:val="0"/>
          <w:color w:val="auto"/>
          <w:spacing w:val="7"/>
          <w:sz w:val="24"/>
          <w:highlight w:val="none"/>
        </w:rPr>
        <w:t xml:space="preserve">全部满足采购技术要求的得基本分4</w:t>
      </w:r>
      <w:r>
        <w:rPr>
          <w:rStyle w:val="717"/>
          <w:rFonts w:hint="eastAsia" w:ascii="Times New Roman" w:hAnsi="Times New Roman" w:cs="Times New Roman"/>
          <w:b w:val="0"/>
          <w:color w:val="auto"/>
          <w:spacing w:val="7"/>
          <w:sz w:val="24"/>
          <w:highlight w:val="none"/>
          <w:lang w:val="en-US" w:eastAsia="zh-CN"/>
        </w:rPr>
        <w:t xml:space="preserve">7</w:t>
      </w:r>
      <w:r>
        <w:rPr>
          <w:rStyle w:val="717"/>
          <w:rFonts w:hint="default" w:ascii="Times New Roman" w:hAnsi="Times New Roman" w:eastAsia="宋体" w:cs="Times New Roman"/>
          <w:b w:val="0"/>
          <w:color w:val="auto"/>
          <w:spacing w:val="7"/>
          <w:sz w:val="24"/>
          <w:highlight w:val="none"/>
        </w:rPr>
        <w:t xml:space="preserve">分；注“▲”为重要参数</w:t>
      </w:r>
      <w:r>
        <w:rPr>
          <w:rStyle w:val="717"/>
          <w:rFonts w:hint="default" w:ascii="Times New Roman" w:hAnsi="Times New Roman" w:eastAsia="宋体" w:cs="Times New Roman"/>
          <w:b w:val="0"/>
          <w:color w:val="auto"/>
          <w:spacing w:val="7"/>
          <w:sz w:val="24"/>
          <w:highlight w:val="none"/>
          <w:lang w:eastAsia="zh-CN"/>
        </w:rPr>
        <w:t xml:space="preserve">，</w:t>
      </w:r>
      <w:r>
        <w:rPr>
          <w:rStyle w:val="717"/>
          <w:rFonts w:hint="default" w:ascii="Times New Roman" w:hAnsi="Times New Roman" w:eastAsia="宋体" w:cs="Times New Roman"/>
          <w:b w:val="0"/>
          <w:color w:val="auto"/>
          <w:spacing w:val="7"/>
          <w:sz w:val="24"/>
          <w:highlight w:val="none"/>
        </w:rPr>
        <w:t xml:space="preserve">若有负偏离的，每项减</w:t>
      </w:r>
      <w:r>
        <w:rPr>
          <w:rStyle w:val="717"/>
          <w:rFonts w:hint="eastAsia" w:ascii="Times New Roman" w:hAnsi="Times New Roman" w:eastAsia="宋体" w:cs="Times New Roman"/>
          <w:b w:val="0"/>
          <w:color w:val="auto"/>
          <w:spacing w:val="7"/>
          <w:sz w:val="24"/>
          <w:highlight w:val="none"/>
          <w:lang w:val="en-US" w:eastAsia="zh-CN"/>
        </w:rPr>
        <w:t xml:space="preserve">4</w:t>
      </w:r>
      <w:r>
        <w:rPr>
          <w:rStyle w:val="717"/>
          <w:rFonts w:hint="default" w:ascii="Times New Roman" w:hAnsi="Times New Roman" w:eastAsia="宋体" w:cs="Times New Roman"/>
          <w:b w:val="0"/>
          <w:color w:val="auto"/>
          <w:spacing w:val="7"/>
          <w:sz w:val="24"/>
          <w:highlight w:val="none"/>
        </w:rPr>
        <w:t xml:space="preserve">分，其他若有负偏离的，每项减</w:t>
      </w:r>
      <w:r>
        <w:rPr>
          <w:rStyle w:val="717"/>
          <w:rFonts w:hint="eastAsia" w:ascii="Times New Roman" w:hAnsi="Times New Roman" w:eastAsia="宋体" w:cs="Times New Roman"/>
          <w:b w:val="0"/>
          <w:color w:val="auto"/>
          <w:spacing w:val="7"/>
          <w:sz w:val="24"/>
          <w:highlight w:val="none"/>
          <w:lang w:val="en-US" w:eastAsia="zh-CN"/>
        </w:rPr>
        <w:t xml:space="preserve">1</w:t>
      </w:r>
      <w:r>
        <w:rPr>
          <w:rStyle w:val="717"/>
          <w:rFonts w:hint="default" w:ascii="Times New Roman" w:hAnsi="Times New Roman" w:eastAsia="宋体" w:cs="Times New Roman"/>
          <w:b w:val="0"/>
          <w:color w:val="auto"/>
          <w:spacing w:val="7"/>
          <w:sz w:val="24"/>
          <w:highlight w:val="none"/>
        </w:rPr>
        <w:t xml:space="preserve">分。实质性要求的参数不得出现负偏离。</w:t>
      </w:r>
      <w:r>
        <w:rPr>
          <w:rStyle w:val="717"/>
          <w:rFonts w:hint="default" w:ascii="Times New Roman" w:hAnsi="Times New Roman" w:eastAsia="宋体" w:cs="Times New Roman"/>
          <w:b/>
          <w:bCs/>
          <w:color w:val="auto"/>
          <w:spacing w:val="7"/>
          <w:sz w:val="24"/>
          <w:highlight w:val="none"/>
        </w:rPr>
        <w:t xml:space="preserve">【0-4</w:t>
      </w:r>
      <w:r>
        <w:rPr>
          <w:rStyle w:val="717"/>
          <w:rFonts w:hint="eastAsia" w:ascii="Times New Roman" w:hAnsi="Times New Roman" w:cs="Times New Roman"/>
          <w:b/>
          <w:bCs/>
          <w:color w:val="auto"/>
          <w:spacing w:val="7"/>
          <w:sz w:val="24"/>
          <w:highlight w:val="none"/>
          <w:lang w:val="en-US" w:eastAsia="zh-CN"/>
        </w:rPr>
        <w:t xml:space="preserve">7</w:t>
      </w:r>
      <w:r>
        <w:rPr>
          <w:rStyle w:val="717"/>
          <w:rFonts w:hint="default" w:ascii="Times New Roman" w:hAnsi="Times New Roman" w:eastAsia="宋体" w:cs="Times New Roman"/>
          <w:b/>
          <w:bCs/>
          <w:color w:val="auto"/>
          <w:spacing w:val="7"/>
          <w:sz w:val="24"/>
          <w:highlight w:val="none"/>
        </w:rPr>
        <w:t xml:space="preserve">】</w:t>
      </w:r>
      <w:r/>
    </w:p>
    <w:p>
      <w:pPr>
        <w:ind w:firstLine="500"/>
        <w:jc w:val="left"/>
        <w:spacing w:line="300" w:lineRule="auto"/>
        <w:widowControl/>
        <w:rPr>
          <w:rStyle w:val="717"/>
          <w:rFonts w:hint="default" w:ascii="Times New Roman" w:hAnsi="Times New Roman" w:eastAsia="宋体" w:cs="Times New Roman"/>
          <w:b/>
          <w:bCs/>
          <w:color w:val="auto"/>
          <w:spacing w:val="7"/>
          <w:sz w:val="24"/>
          <w:highlight w:val="none"/>
          <w:lang w:val="en-US" w:eastAsia="zh-CN"/>
        </w:rPr>
      </w:pPr>
      <w:r>
        <w:rPr>
          <w:rStyle w:val="717"/>
          <w:rFonts w:hint="default" w:ascii="Times New Roman" w:hAnsi="Times New Roman" w:eastAsia="宋体" w:cs="Times New Roman"/>
          <w:b/>
          <w:bCs/>
          <w:color w:val="auto"/>
          <w:spacing w:val="7"/>
          <w:sz w:val="24"/>
          <w:highlight w:val="none"/>
        </w:rPr>
        <w:t xml:space="preserve">注：投标人必须如实地在《技术参数响应及偏离表》中逐条标明满足与否，并对其真实性负责（“带▲参数”共有</w:t>
      </w:r>
      <w:r>
        <w:rPr>
          <w:rStyle w:val="717"/>
          <w:rFonts w:hint="eastAsia" w:ascii="Times New Roman" w:hAnsi="Times New Roman" w:cs="Times New Roman"/>
          <w:b/>
          <w:bCs/>
          <w:color w:val="auto"/>
          <w:spacing w:val="7"/>
          <w:sz w:val="24"/>
          <w:highlight w:val="none"/>
          <w:lang w:val="en-US" w:eastAsia="zh-CN"/>
        </w:rPr>
        <w:t xml:space="preserve">8</w:t>
      </w:r>
      <w:r>
        <w:rPr>
          <w:rStyle w:val="717"/>
          <w:rFonts w:hint="default" w:ascii="Times New Roman" w:hAnsi="Times New Roman" w:eastAsia="宋体" w:cs="Times New Roman"/>
          <w:b/>
          <w:bCs/>
          <w:color w:val="auto"/>
          <w:spacing w:val="7"/>
          <w:sz w:val="24"/>
          <w:highlight w:val="none"/>
        </w:rPr>
        <w:t xml:space="preserve">处，</w:t>
      </w:r>
      <w:r>
        <w:rPr>
          <w:rStyle w:val="717"/>
          <w:rFonts w:hint="default" w:ascii="Times New Roman" w:hAnsi="Times New Roman" w:eastAsia="宋体" w:cs="Times New Roman"/>
          <w:b/>
          <w:bCs/>
          <w:color w:val="auto"/>
          <w:spacing w:val="7"/>
          <w:sz w:val="24"/>
          <w:highlight w:val="none"/>
          <w:lang w:val="en-US" w:eastAsia="zh-CN"/>
        </w:rPr>
        <w:t xml:space="preserve">参数中</w:t>
      </w:r>
      <w:r>
        <w:rPr>
          <w:rStyle w:val="717"/>
          <w:rFonts w:hint="default" w:ascii="Times New Roman" w:hAnsi="Times New Roman" w:eastAsia="宋体" w:cs="Times New Roman"/>
          <w:b/>
          <w:bCs/>
          <w:color w:val="auto"/>
          <w:spacing w:val="7"/>
          <w:sz w:val="24"/>
          <w:highlight w:val="none"/>
        </w:rPr>
        <w:t xml:space="preserve">需提供证明材料的，</w:t>
      </w:r>
      <w:r>
        <w:rPr>
          <w:rStyle w:val="717"/>
          <w:rFonts w:hint="default" w:ascii="Times New Roman" w:hAnsi="Times New Roman" w:eastAsia="宋体" w:cs="Times New Roman"/>
          <w:b/>
          <w:bCs/>
          <w:color w:val="auto"/>
          <w:spacing w:val="7"/>
          <w:sz w:val="24"/>
          <w:highlight w:val="none"/>
          <w:lang w:val="en-US" w:eastAsia="zh-CN"/>
        </w:rPr>
        <w:t xml:space="preserve">提供不全或不</w:t>
      </w:r>
      <w:r>
        <w:rPr>
          <w:rStyle w:val="717"/>
          <w:rFonts w:hint="default" w:ascii="Times New Roman" w:hAnsi="Times New Roman" w:eastAsia="宋体" w:cs="Times New Roman"/>
          <w:b/>
          <w:bCs/>
          <w:color w:val="auto"/>
          <w:spacing w:val="7"/>
          <w:sz w:val="24"/>
          <w:highlight w:val="none"/>
        </w:rPr>
        <w:t xml:space="preserve">提供为负偏离）。</w:t>
      </w:r>
      <w:r/>
    </w:p>
    <w:p>
      <w:pPr>
        <w:pStyle w:val="782"/>
        <w:ind w:firstLine="500"/>
        <w:spacing w:line="300" w:lineRule="auto"/>
        <w:rPr>
          <w:rStyle w:val="717"/>
          <w:rFonts w:hint="default" w:ascii="Times New Roman" w:hAnsi="Times New Roman" w:eastAsia="宋体" w:cs="Times New Roman"/>
          <w:b/>
          <w:color w:val="auto"/>
          <w:spacing w:val="7"/>
          <w:sz w:val="24"/>
          <w:highlight w:val="none"/>
        </w:rPr>
        <w:outlineLvl w:val="9"/>
      </w:pPr>
      <w:r>
        <w:rPr>
          <w:rStyle w:val="717"/>
          <w:rFonts w:hint="default" w:ascii="Times New Roman" w:hAnsi="Times New Roman" w:eastAsia="宋体" w:cs="Times New Roman"/>
          <w:b/>
          <w:color w:val="auto"/>
          <w:spacing w:val="7"/>
          <w:sz w:val="24"/>
          <w:highlight w:val="none"/>
        </w:rPr>
        <w:t xml:space="preserve">3</w:t>
      </w:r>
      <w:r>
        <w:rPr>
          <w:rStyle w:val="717"/>
          <w:rFonts w:hint="default" w:ascii="Times New Roman" w:hAnsi="Times New Roman" w:eastAsia="宋体" w:cs="Times New Roman"/>
          <w:b/>
          <w:bCs w:val="0"/>
          <w:color w:val="auto"/>
          <w:spacing w:val="7"/>
          <w:sz w:val="24"/>
          <w:szCs w:val="22"/>
          <w:highlight w:val="none"/>
          <w:lang w:val="en-US" w:eastAsia="zh-CN" w:bidi="ar-SA"/>
        </w:rPr>
        <w:t xml:space="preserve">．</w:t>
      </w:r>
      <w:r>
        <w:rPr>
          <w:rStyle w:val="717"/>
          <w:rFonts w:hint="default" w:ascii="Times New Roman" w:hAnsi="Times New Roman" w:eastAsia="宋体" w:cs="Times New Roman"/>
          <w:b/>
          <w:color w:val="auto"/>
          <w:spacing w:val="7"/>
          <w:sz w:val="24"/>
          <w:highlight w:val="none"/>
        </w:rPr>
        <w:t xml:space="preserve">售后服务 </w:t>
      </w:r>
      <w:r>
        <w:rPr>
          <w:rStyle w:val="717"/>
          <w:rFonts w:hint="default" w:ascii="Times New Roman" w:hAnsi="Times New Roman" w:eastAsia="宋体" w:cs="Times New Roman"/>
          <w:b/>
          <w:color w:val="auto"/>
          <w:spacing w:val="7"/>
          <w:sz w:val="24"/>
          <w:highlight w:val="none"/>
          <w:lang w:val="en-US" w:eastAsia="zh-CN"/>
        </w:rPr>
        <w:t xml:space="preserve">2</w:t>
      </w:r>
      <w:r>
        <w:rPr>
          <w:rStyle w:val="717"/>
          <w:rFonts w:hint="eastAsia" w:ascii="Times New Roman" w:hAnsi="Times New Roman" w:eastAsia="宋体" w:cs="Times New Roman"/>
          <w:b/>
          <w:color w:val="auto"/>
          <w:spacing w:val="7"/>
          <w:sz w:val="24"/>
          <w:highlight w:val="none"/>
          <w:lang w:val="en-US" w:eastAsia="zh-CN"/>
        </w:rPr>
        <w:t xml:space="preserve">0</w:t>
      </w:r>
      <w:r>
        <w:rPr>
          <w:rStyle w:val="717"/>
          <w:rFonts w:hint="default" w:ascii="Times New Roman" w:hAnsi="Times New Roman" w:eastAsia="宋体" w:cs="Times New Roman"/>
          <w:b/>
          <w:color w:val="auto"/>
          <w:spacing w:val="7"/>
          <w:sz w:val="24"/>
          <w:highlight w:val="none"/>
        </w:rPr>
        <w:t xml:space="preserve">.0 分</w:t>
      </w:r>
      <w:r/>
    </w:p>
    <w:p>
      <w:pPr>
        <w:pStyle w:val="782"/>
        <w:ind w:firstLine="500"/>
        <w:spacing w:line="300" w:lineRule="auto"/>
        <w:rPr>
          <w:rStyle w:val="717"/>
          <w:rFonts w:hint="default" w:ascii="Times New Roman" w:hAnsi="Times New Roman" w:eastAsia="宋体" w:cs="Times New Roman"/>
          <w:b w:val="0"/>
          <w:color w:val="auto"/>
          <w:spacing w:val="7"/>
          <w:sz w:val="24"/>
          <w:highlight w:val="none"/>
        </w:rPr>
        <w:outlineLvl w:val="9"/>
      </w:pPr>
      <w:r>
        <w:rPr>
          <w:rStyle w:val="717"/>
          <w:rFonts w:hint="default" w:ascii="Times New Roman" w:hAnsi="Times New Roman" w:eastAsia="宋体" w:cs="Times New Roman"/>
          <w:b w:val="0"/>
          <w:color w:val="auto"/>
          <w:spacing w:val="7"/>
          <w:sz w:val="24"/>
          <w:highlight w:val="none"/>
        </w:rPr>
        <w:t xml:space="preserve">3.1</w:t>
      </w:r>
      <w:r>
        <w:rPr>
          <w:rStyle w:val="717"/>
          <w:rFonts w:hint="default" w:ascii="Times New Roman" w:hAnsi="Times New Roman" w:eastAsia="宋体" w:cs="Times New Roman"/>
          <w:b w:val="0"/>
          <w:color w:val="auto"/>
          <w:spacing w:val="7"/>
          <w:sz w:val="24"/>
          <w:highlight w:val="none"/>
          <w:lang w:val="en-US" w:eastAsia="zh-CN"/>
        </w:rPr>
        <w:t xml:space="preserve"> </w:t>
      </w:r>
      <w:r>
        <w:rPr>
          <w:rStyle w:val="717"/>
          <w:rFonts w:hint="default" w:ascii="Times New Roman" w:hAnsi="Times New Roman" w:eastAsia="宋体" w:cs="Times New Roman"/>
          <w:b w:val="0"/>
          <w:color w:val="auto"/>
          <w:spacing w:val="7"/>
          <w:sz w:val="24"/>
          <w:highlight w:val="none"/>
        </w:rPr>
        <w:t xml:space="preserve">安装调试方案</w:t>
      </w:r>
      <w:r/>
    </w:p>
    <w:p>
      <w:pPr>
        <w:pStyle w:val="782"/>
        <w:ind w:firstLine="500"/>
        <w:spacing w:line="300" w:lineRule="auto"/>
        <w:rPr>
          <w:rStyle w:val="717"/>
          <w:rFonts w:hint="default" w:ascii="Times New Roman" w:hAnsi="Times New Roman" w:eastAsia="宋体" w:cs="Times New Roman"/>
          <w:b w:val="0"/>
          <w:color w:val="auto"/>
          <w:spacing w:val="7"/>
          <w:sz w:val="24"/>
          <w:highlight w:val="none"/>
          <w:lang w:val="en-US" w:eastAsia="zh-CN"/>
        </w:rPr>
        <w:outlineLvl w:val="9"/>
      </w:pPr>
      <w:r>
        <w:rPr>
          <w:rStyle w:val="717"/>
          <w:rFonts w:hint="default" w:ascii="Times New Roman" w:hAnsi="Times New Roman" w:eastAsia="宋体" w:cs="Times New Roman"/>
          <w:b w:val="0"/>
          <w:color w:val="auto"/>
          <w:spacing w:val="7"/>
          <w:sz w:val="24"/>
          <w:highlight w:val="none"/>
        </w:rPr>
        <w:t xml:space="preserve">投标人应根据招标文件要求提供具体详实的安装调试方案，方案内容包括但不仅限于货物安装、项目安装的组织架构、项目安装管理制度、安装总体实施计划、项目安装风险管理等。方案内容完整且有实质性意义的得</w:t>
      </w:r>
      <w:r>
        <w:rPr>
          <w:rStyle w:val="717"/>
          <w:rFonts w:hint="eastAsia" w:ascii="Times New Roman" w:hAnsi="Times New Roman" w:eastAsia="宋体" w:cs="Times New Roman"/>
          <w:b w:val="0"/>
          <w:color w:val="auto"/>
          <w:spacing w:val="7"/>
          <w:sz w:val="24"/>
          <w:highlight w:val="none"/>
          <w:lang w:val="en-US" w:eastAsia="zh-CN"/>
        </w:rPr>
        <w:t xml:space="preserve">5</w:t>
      </w:r>
      <w:r>
        <w:rPr>
          <w:rStyle w:val="717"/>
          <w:rFonts w:hint="default" w:ascii="Times New Roman" w:hAnsi="Times New Roman" w:eastAsia="宋体" w:cs="Times New Roman"/>
          <w:b w:val="0"/>
          <w:color w:val="auto"/>
          <w:spacing w:val="7"/>
          <w:sz w:val="24"/>
          <w:highlight w:val="none"/>
        </w:rPr>
        <w:t xml:space="preserve">分；方案内有部分内容缺失或部分内容无实质性意义得</w:t>
      </w:r>
      <w:r>
        <w:rPr>
          <w:rStyle w:val="717"/>
          <w:rFonts w:hint="eastAsia" w:ascii="Times New Roman" w:hAnsi="Times New Roman" w:eastAsia="宋体" w:cs="Times New Roman"/>
          <w:b w:val="0"/>
          <w:color w:val="auto"/>
          <w:spacing w:val="7"/>
          <w:sz w:val="24"/>
          <w:highlight w:val="none"/>
          <w:lang w:val="en-US" w:eastAsia="zh-CN"/>
        </w:rPr>
        <w:t xml:space="preserve">3</w:t>
      </w:r>
      <w:r>
        <w:rPr>
          <w:rStyle w:val="717"/>
          <w:rFonts w:hint="default" w:ascii="Times New Roman" w:hAnsi="Times New Roman" w:eastAsia="宋体" w:cs="Times New Roman"/>
          <w:b w:val="0"/>
          <w:color w:val="auto"/>
          <w:spacing w:val="7"/>
          <w:sz w:val="24"/>
          <w:highlight w:val="none"/>
        </w:rPr>
        <w:t xml:space="preserve">分；方案内容简略且基本无实际意义得</w:t>
      </w:r>
      <w:r>
        <w:rPr>
          <w:rStyle w:val="717"/>
          <w:rFonts w:hint="eastAsia" w:ascii="Times New Roman" w:hAnsi="Times New Roman" w:eastAsia="宋体" w:cs="Times New Roman"/>
          <w:b w:val="0"/>
          <w:color w:val="auto"/>
          <w:spacing w:val="7"/>
          <w:sz w:val="24"/>
          <w:highlight w:val="none"/>
          <w:lang w:val="en-US" w:eastAsia="zh-CN"/>
        </w:rPr>
        <w:t xml:space="preserve">1</w:t>
      </w:r>
      <w:r>
        <w:rPr>
          <w:rStyle w:val="717"/>
          <w:rFonts w:hint="default" w:ascii="Times New Roman" w:hAnsi="Times New Roman" w:eastAsia="宋体" w:cs="Times New Roman"/>
          <w:b w:val="0"/>
          <w:color w:val="auto"/>
          <w:spacing w:val="7"/>
          <w:sz w:val="24"/>
          <w:highlight w:val="none"/>
        </w:rPr>
        <w:t xml:space="preserve">分，不提供不得分。</w:t>
      </w:r>
      <w:r>
        <w:rPr>
          <w:rStyle w:val="717"/>
          <w:rFonts w:hint="default" w:ascii="Times New Roman" w:hAnsi="Times New Roman" w:eastAsia="宋体" w:cs="Times New Roman"/>
          <w:b/>
          <w:bCs/>
          <w:color w:val="auto"/>
          <w:spacing w:val="7"/>
          <w:sz w:val="24"/>
          <w:highlight w:val="none"/>
        </w:rPr>
        <w:t xml:space="preserve">【0/</w:t>
      </w:r>
      <w:r>
        <w:rPr>
          <w:rStyle w:val="717"/>
          <w:rFonts w:hint="eastAsia" w:ascii="Times New Roman" w:hAnsi="Times New Roman" w:eastAsia="宋体" w:cs="Times New Roman"/>
          <w:b/>
          <w:bCs/>
          <w:color w:val="auto"/>
          <w:spacing w:val="7"/>
          <w:sz w:val="24"/>
          <w:highlight w:val="none"/>
          <w:lang w:val="en-US" w:eastAsia="zh-CN"/>
        </w:rPr>
        <w:t xml:space="preserve">1/3</w:t>
      </w:r>
      <w:r>
        <w:rPr>
          <w:rStyle w:val="717"/>
          <w:rFonts w:hint="default" w:ascii="Times New Roman" w:hAnsi="Times New Roman" w:eastAsia="宋体" w:cs="Times New Roman"/>
          <w:b/>
          <w:bCs/>
          <w:color w:val="auto"/>
          <w:spacing w:val="7"/>
          <w:sz w:val="24"/>
          <w:highlight w:val="none"/>
        </w:rPr>
        <w:t xml:space="preserve">/</w:t>
      </w:r>
      <w:r>
        <w:rPr>
          <w:rStyle w:val="717"/>
          <w:rFonts w:hint="eastAsia" w:ascii="Times New Roman" w:hAnsi="Times New Roman" w:eastAsia="宋体" w:cs="Times New Roman"/>
          <w:b/>
          <w:bCs/>
          <w:color w:val="auto"/>
          <w:spacing w:val="7"/>
          <w:sz w:val="24"/>
          <w:highlight w:val="none"/>
          <w:lang w:val="en-US" w:eastAsia="zh-CN"/>
        </w:rPr>
        <w:t xml:space="preserve">5</w:t>
      </w:r>
      <w:r>
        <w:rPr>
          <w:rStyle w:val="717"/>
          <w:rFonts w:hint="default" w:ascii="Times New Roman" w:hAnsi="Times New Roman" w:eastAsia="宋体" w:cs="Times New Roman"/>
          <w:b/>
          <w:bCs/>
          <w:color w:val="auto"/>
          <w:spacing w:val="7"/>
          <w:sz w:val="24"/>
          <w:highlight w:val="none"/>
        </w:rPr>
        <w:t xml:space="preserve">】</w:t>
      </w:r>
      <w:r>
        <w:rPr>
          <w:rStyle w:val="717"/>
          <w:rFonts w:hint="default" w:ascii="Times New Roman" w:hAnsi="Times New Roman" w:eastAsia="宋体" w:cs="Times New Roman"/>
          <w:b/>
          <w:bCs/>
          <w:color w:val="auto"/>
          <w:spacing w:val="7"/>
          <w:sz w:val="24"/>
          <w:highlight w:val="none"/>
          <w:lang w:val="en-US" w:eastAsia="zh-CN"/>
        </w:rPr>
        <w:t xml:space="preserve">  </w:t>
      </w:r>
      <w:r>
        <w:rPr>
          <w:rStyle w:val="717"/>
          <w:rFonts w:hint="default" w:ascii="Times New Roman" w:hAnsi="Times New Roman" w:eastAsia="宋体" w:cs="Times New Roman"/>
          <w:b w:val="0"/>
          <w:color w:val="auto"/>
          <w:spacing w:val="7"/>
          <w:sz w:val="24"/>
          <w:highlight w:val="none"/>
          <w:lang w:val="en-US" w:eastAsia="zh-CN"/>
        </w:rPr>
        <w:t xml:space="preserve">  </w:t>
      </w:r>
      <w:r/>
    </w:p>
    <w:p>
      <w:pPr>
        <w:pStyle w:val="782"/>
        <w:ind w:firstLine="500"/>
        <w:spacing w:line="300" w:lineRule="auto"/>
        <w:rPr>
          <w:rStyle w:val="717"/>
          <w:rFonts w:hint="default" w:ascii="Times New Roman" w:hAnsi="Times New Roman" w:eastAsia="宋体" w:cs="Times New Roman"/>
          <w:b w:val="0"/>
          <w:color w:val="auto"/>
          <w:spacing w:val="7"/>
          <w:sz w:val="24"/>
          <w:szCs w:val="22"/>
          <w:highlight w:val="none"/>
        </w:rPr>
        <w:outlineLvl w:val="9"/>
      </w:pPr>
      <w:r>
        <w:rPr>
          <w:rStyle w:val="717"/>
          <w:rFonts w:hint="default" w:ascii="Times New Roman" w:hAnsi="Times New Roman" w:eastAsia="宋体" w:cs="Times New Roman"/>
          <w:b w:val="0"/>
          <w:color w:val="auto"/>
          <w:spacing w:val="7"/>
          <w:sz w:val="24"/>
          <w:szCs w:val="22"/>
          <w:highlight w:val="none"/>
        </w:rPr>
        <w:t xml:space="preserve">3.2</w:t>
      </w:r>
      <w:r>
        <w:rPr>
          <w:rStyle w:val="717"/>
          <w:rFonts w:hint="default" w:ascii="Times New Roman" w:hAnsi="Times New Roman" w:eastAsia="宋体" w:cs="Times New Roman"/>
          <w:b w:val="0"/>
          <w:color w:val="auto"/>
          <w:spacing w:val="7"/>
          <w:sz w:val="24"/>
          <w:szCs w:val="22"/>
          <w:highlight w:val="none"/>
          <w:lang w:val="en-US" w:eastAsia="zh-CN"/>
        </w:rPr>
        <w:t xml:space="preserve"> </w:t>
      </w:r>
      <w:r>
        <w:rPr>
          <w:rStyle w:val="717"/>
          <w:rFonts w:hint="default" w:ascii="Times New Roman" w:hAnsi="Times New Roman" w:eastAsia="宋体" w:cs="Times New Roman"/>
          <w:b w:val="0"/>
          <w:color w:val="auto"/>
          <w:spacing w:val="7"/>
          <w:sz w:val="24"/>
          <w:szCs w:val="22"/>
          <w:highlight w:val="none"/>
        </w:rPr>
        <w:t xml:space="preserve">维保方案</w:t>
      </w:r>
      <w:r/>
    </w:p>
    <w:p>
      <w:pPr>
        <w:ind w:firstLine="422"/>
        <w:spacing w:line="400" w:lineRule="exact"/>
        <w:rPr>
          <w:rStyle w:val="717"/>
          <w:rFonts w:hint="eastAsia" w:ascii="Times New Roman" w:hAnsi="Times New Roman" w:eastAsia="宋体" w:cs="Times New Roman"/>
          <w:b w:val="0"/>
          <w:color w:val="auto"/>
          <w:spacing w:val="7"/>
          <w:sz w:val="24"/>
          <w:szCs w:val="22"/>
          <w:highlight w:val="none"/>
          <w:lang w:val="en-US" w:eastAsia="zh-CN"/>
        </w:rPr>
      </w:pPr>
      <w:r>
        <w:rPr>
          <w:rStyle w:val="717"/>
          <w:rFonts w:hint="eastAsia" w:ascii="Times New Roman" w:hAnsi="Times New Roman" w:eastAsia="宋体" w:cs="Times New Roman"/>
          <w:b w:val="0"/>
          <w:color w:val="auto"/>
          <w:spacing w:val="7"/>
          <w:sz w:val="24"/>
          <w:szCs w:val="22"/>
          <w:highlight w:val="none"/>
          <w:lang w:val="en-US" w:eastAsia="zh-CN"/>
        </w:rPr>
        <w:t xml:space="preserve">投标人应根据招标文件要求提供具体详实的维保方案，方案包括：①维保收费（包括零配件、备品、备件价格）清单及市场价格、质保期满后的每年维保费用、②维保工作具体维保内容（投标单位根据自身所投产品特点阐述维保具体内容）、③维保流程（投标单位根据自身企业特点和制度阐述维保流程）、④维保规范标准、维保档案等情况（投标单位根据自身企业特点和制度阐述维保标准规范和档案管理情况）。</w:t>
      </w:r>
      <w:r/>
    </w:p>
    <w:p>
      <w:pPr>
        <w:ind w:firstLine="403"/>
        <w:spacing w:line="440" w:lineRule="exact"/>
        <w:tabs>
          <w:tab w:val="left" w:pos="0" w:leader="none"/>
        </w:tabs>
        <w:rPr>
          <w:rStyle w:val="717"/>
          <w:rFonts w:hint="default" w:ascii="Times New Roman" w:hAnsi="Times New Roman" w:eastAsia="宋体" w:cs="Times New Roman"/>
          <w:b w:val="0"/>
          <w:color w:val="auto"/>
          <w:spacing w:val="7"/>
          <w:sz w:val="24"/>
          <w:szCs w:val="22"/>
          <w:highlight w:val="none"/>
          <w:lang w:val="en-US" w:eastAsia="zh-CN"/>
        </w:rPr>
      </w:pPr>
      <w:r>
        <w:rPr>
          <w:rStyle w:val="717"/>
          <w:rFonts w:hint="eastAsia" w:ascii="Times New Roman" w:hAnsi="Times New Roman" w:eastAsia="宋体" w:cs="Times New Roman"/>
          <w:b w:val="0"/>
          <w:color w:val="auto"/>
          <w:spacing w:val="7"/>
          <w:sz w:val="24"/>
          <w:szCs w:val="22"/>
          <w:highlight w:val="none"/>
          <w:lang w:val="en-US" w:eastAsia="zh-CN"/>
        </w:rPr>
        <w:t xml:space="preserve">①投标人提供内容涵盖全面的维保收费（包括零配件、备品、备件价格）清单和市场价格，且质保期满后的每年维保费用在市场价基础上提供一定维保收费优惠得2分。</w:t>
      </w:r>
      <w:r>
        <w:rPr>
          <w:rStyle w:val="717"/>
          <w:rFonts w:hint="default" w:ascii="Times New Roman" w:hAnsi="Times New Roman" w:eastAsia="宋体" w:cs="Times New Roman"/>
          <w:b/>
          <w:bCs/>
          <w:color w:val="auto"/>
          <w:spacing w:val="7"/>
          <w:sz w:val="24"/>
          <w:highlight w:val="none"/>
        </w:rPr>
        <w:t xml:space="preserve">【</w:t>
      </w:r>
      <w:r>
        <w:rPr>
          <w:rStyle w:val="717"/>
          <w:rFonts w:hint="eastAsia" w:ascii="Times New Roman" w:hAnsi="Times New Roman" w:cs="Times New Roman"/>
          <w:b/>
          <w:bCs/>
          <w:color w:val="auto"/>
          <w:spacing w:val="7"/>
          <w:sz w:val="24"/>
          <w:highlight w:val="none"/>
          <w:lang w:val="en-US" w:eastAsia="zh-CN"/>
        </w:rPr>
        <w:t xml:space="preserve">0/</w:t>
      </w:r>
      <w:r>
        <w:rPr>
          <w:rStyle w:val="717"/>
          <w:rFonts w:hint="eastAsia" w:ascii="Times New Roman" w:hAnsi="Times New Roman" w:eastAsia="宋体" w:cs="Times New Roman"/>
          <w:b/>
          <w:bCs/>
          <w:color w:val="auto"/>
          <w:spacing w:val="7"/>
          <w:sz w:val="24"/>
          <w:highlight w:val="none"/>
          <w:lang w:val="en-US" w:eastAsia="zh-CN"/>
        </w:rPr>
        <w:t xml:space="preserve">2</w:t>
      </w:r>
      <w:r>
        <w:rPr>
          <w:rStyle w:val="717"/>
          <w:rFonts w:hint="default" w:ascii="Times New Roman" w:hAnsi="Times New Roman" w:eastAsia="宋体" w:cs="Times New Roman"/>
          <w:b/>
          <w:bCs/>
          <w:color w:val="auto"/>
          <w:spacing w:val="7"/>
          <w:sz w:val="24"/>
          <w:highlight w:val="none"/>
        </w:rPr>
        <w:t xml:space="preserve">】</w:t>
      </w:r>
      <w:r/>
    </w:p>
    <w:p>
      <w:pPr>
        <w:ind w:firstLine="403"/>
        <w:spacing w:line="440" w:lineRule="exact"/>
        <w:tabs>
          <w:tab w:val="left" w:pos="0" w:leader="none"/>
        </w:tabs>
        <w:rPr>
          <w:rStyle w:val="717"/>
          <w:rFonts w:hint="default" w:ascii="Times New Roman" w:hAnsi="Times New Roman" w:eastAsia="宋体" w:cs="Times New Roman"/>
          <w:b w:val="0"/>
          <w:color w:val="auto"/>
          <w:spacing w:val="7"/>
          <w:sz w:val="24"/>
          <w:szCs w:val="22"/>
          <w:highlight w:val="none"/>
          <w:lang w:val="en-US" w:eastAsia="zh-CN"/>
        </w:rPr>
      </w:pPr>
      <w:r>
        <w:rPr>
          <w:rStyle w:val="717"/>
          <w:rFonts w:hint="eastAsia" w:ascii="Times New Roman" w:hAnsi="Times New Roman" w:eastAsia="宋体" w:cs="Times New Roman"/>
          <w:b w:val="0"/>
          <w:color w:val="auto"/>
          <w:spacing w:val="7"/>
          <w:sz w:val="24"/>
          <w:szCs w:val="22"/>
          <w:highlight w:val="none"/>
          <w:lang w:val="en-US" w:eastAsia="zh-CN"/>
        </w:rPr>
        <w:t xml:space="preserve">②③④方案完全包含上述内容且满足第四章采购需求中要求得</w:t>
      </w:r>
      <w:r>
        <w:rPr>
          <w:rStyle w:val="717"/>
          <w:rFonts w:hint="eastAsia" w:ascii="Times New Roman" w:hAnsi="Times New Roman" w:cs="Times New Roman"/>
          <w:b w:val="0"/>
          <w:color w:val="auto"/>
          <w:spacing w:val="7"/>
          <w:sz w:val="24"/>
          <w:szCs w:val="22"/>
          <w:highlight w:val="none"/>
          <w:lang w:val="en-US" w:eastAsia="zh-CN"/>
        </w:rPr>
        <w:t xml:space="preserve">5</w:t>
      </w:r>
      <w:r>
        <w:rPr>
          <w:rStyle w:val="717"/>
          <w:rFonts w:hint="eastAsia" w:ascii="Times New Roman" w:hAnsi="Times New Roman" w:eastAsia="宋体" w:cs="Times New Roman"/>
          <w:b w:val="0"/>
          <w:color w:val="auto"/>
          <w:spacing w:val="7"/>
          <w:sz w:val="24"/>
          <w:szCs w:val="22"/>
          <w:highlight w:val="none"/>
          <w:lang w:val="en-US" w:eastAsia="zh-CN"/>
        </w:rPr>
        <w:t xml:space="preserve">分；②③④方案内有部分缺少或部分内容不满足第四章采购需求中要求的，但缺少量不足2项上述内容的得</w:t>
      </w:r>
      <w:r>
        <w:rPr>
          <w:rStyle w:val="717"/>
          <w:rFonts w:hint="eastAsia" w:ascii="Times New Roman" w:hAnsi="Times New Roman" w:cs="Times New Roman"/>
          <w:b w:val="0"/>
          <w:color w:val="auto"/>
          <w:spacing w:val="7"/>
          <w:sz w:val="24"/>
          <w:szCs w:val="22"/>
          <w:highlight w:val="none"/>
          <w:lang w:val="en-US" w:eastAsia="zh-CN"/>
        </w:rPr>
        <w:t xml:space="preserve">3</w:t>
      </w:r>
      <w:r>
        <w:rPr>
          <w:rStyle w:val="717"/>
          <w:rFonts w:hint="eastAsia" w:ascii="Times New Roman" w:hAnsi="Times New Roman" w:eastAsia="宋体" w:cs="Times New Roman"/>
          <w:b w:val="0"/>
          <w:color w:val="auto"/>
          <w:spacing w:val="7"/>
          <w:sz w:val="24"/>
          <w:szCs w:val="22"/>
          <w:highlight w:val="none"/>
          <w:lang w:val="en-US" w:eastAsia="zh-CN"/>
        </w:rPr>
        <w:t xml:space="preserve">分；②③④方案内有缺少或部分内容不满足第四章采购需求中要求的，缺少量大于等于2项上述内容的得1分；未提供方案说明的不得分。</w:t>
      </w:r>
      <w:r>
        <w:rPr>
          <w:rStyle w:val="717"/>
          <w:rFonts w:hint="default" w:ascii="Times New Roman" w:hAnsi="Times New Roman" w:eastAsia="宋体" w:cs="Times New Roman"/>
          <w:b/>
          <w:bCs/>
          <w:color w:val="auto"/>
          <w:spacing w:val="7"/>
          <w:sz w:val="24"/>
          <w:highlight w:val="none"/>
        </w:rPr>
        <w:t xml:space="preserve">【0/</w:t>
      </w:r>
      <w:r>
        <w:rPr>
          <w:rStyle w:val="717"/>
          <w:rFonts w:hint="eastAsia" w:ascii="Times New Roman" w:hAnsi="Times New Roman" w:eastAsia="宋体" w:cs="Times New Roman"/>
          <w:b/>
          <w:bCs/>
          <w:color w:val="auto"/>
          <w:spacing w:val="7"/>
          <w:sz w:val="24"/>
          <w:highlight w:val="none"/>
          <w:lang w:val="en-US" w:eastAsia="zh-CN"/>
        </w:rPr>
        <w:t xml:space="preserve">1/</w:t>
      </w:r>
      <w:r>
        <w:rPr>
          <w:rStyle w:val="717"/>
          <w:rFonts w:hint="eastAsia" w:ascii="Times New Roman" w:hAnsi="Times New Roman" w:cs="Times New Roman"/>
          <w:b/>
          <w:bCs/>
          <w:color w:val="auto"/>
          <w:spacing w:val="7"/>
          <w:sz w:val="24"/>
          <w:highlight w:val="none"/>
          <w:lang w:val="en-US" w:eastAsia="zh-CN"/>
        </w:rPr>
        <w:t xml:space="preserve">3</w:t>
      </w:r>
      <w:r>
        <w:rPr>
          <w:rStyle w:val="717"/>
          <w:rFonts w:hint="default" w:ascii="Times New Roman" w:hAnsi="Times New Roman" w:eastAsia="宋体" w:cs="Times New Roman"/>
          <w:b/>
          <w:bCs/>
          <w:color w:val="auto"/>
          <w:spacing w:val="7"/>
          <w:sz w:val="24"/>
          <w:highlight w:val="none"/>
        </w:rPr>
        <w:t xml:space="preserve">/</w:t>
      </w:r>
      <w:r>
        <w:rPr>
          <w:rStyle w:val="717"/>
          <w:rFonts w:hint="eastAsia" w:ascii="Times New Roman" w:hAnsi="Times New Roman" w:cs="Times New Roman"/>
          <w:b/>
          <w:bCs/>
          <w:color w:val="auto"/>
          <w:spacing w:val="7"/>
          <w:sz w:val="24"/>
          <w:highlight w:val="none"/>
          <w:lang w:val="en-US" w:eastAsia="zh-CN"/>
        </w:rPr>
        <w:t xml:space="preserve">5</w:t>
      </w:r>
      <w:r>
        <w:rPr>
          <w:rStyle w:val="717"/>
          <w:rFonts w:hint="default" w:ascii="Times New Roman" w:hAnsi="Times New Roman" w:eastAsia="宋体" w:cs="Times New Roman"/>
          <w:b/>
          <w:bCs/>
          <w:color w:val="auto"/>
          <w:spacing w:val="7"/>
          <w:sz w:val="24"/>
          <w:highlight w:val="none"/>
        </w:rPr>
        <w:t xml:space="preserve">】</w:t>
      </w:r>
      <w:r>
        <w:rPr>
          <w:rStyle w:val="717"/>
          <w:rFonts w:hint="default" w:ascii="Times New Roman" w:hAnsi="Times New Roman" w:eastAsia="宋体" w:cs="Times New Roman"/>
          <w:b/>
          <w:bCs/>
          <w:color w:val="auto"/>
          <w:spacing w:val="7"/>
          <w:sz w:val="24"/>
          <w:highlight w:val="none"/>
          <w:lang w:val="en-US" w:eastAsia="zh-CN"/>
        </w:rPr>
        <w:t xml:space="preserve">  </w:t>
      </w:r>
      <w:r/>
    </w:p>
    <w:p>
      <w:pPr>
        <w:pStyle w:val="782"/>
        <w:ind w:firstLine="500"/>
        <w:spacing w:line="300" w:lineRule="auto"/>
        <w:rPr>
          <w:rStyle w:val="717"/>
          <w:rFonts w:hint="default" w:ascii="Times New Roman" w:hAnsi="Times New Roman" w:eastAsia="宋体" w:cs="Times New Roman"/>
          <w:b w:val="0"/>
          <w:color w:val="auto"/>
          <w:spacing w:val="7"/>
          <w:sz w:val="24"/>
          <w:highlight w:val="none"/>
        </w:rPr>
        <w:outlineLvl w:val="9"/>
      </w:pPr>
      <w:r>
        <w:rPr>
          <w:rStyle w:val="717"/>
          <w:rFonts w:hint="default" w:ascii="Times New Roman" w:hAnsi="Times New Roman" w:eastAsia="宋体" w:cs="Times New Roman"/>
          <w:b w:val="0"/>
          <w:color w:val="auto"/>
          <w:spacing w:val="7"/>
          <w:sz w:val="24"/>
          <w:highlight w:val="none"/>
        </w:rPr>
        <w:t xml:space="preserve">3.3培训方案</w:t>
      </w:r>
      <w:r/>
    </w:p>
    <w:p>
      <w:pPr>
        <w:pStyle w:val="782"/>
        <w:ind w:firstLine="500"/>
        <w:spacing w:line="300" w:lineRule="auto"/>
        <w:rPr>
          <w:rStyle w:val="717"/>
          <w:rFonts w:hint="default" w:ascii="Times New Roman" w:hAnsi="Times New Roman" w:eastAsia="宋体" w:cs="Times New Roman"/>
          <w:b/>
          <w:bCs/>
          <w:color w:val="auto"/>
          <w:spacing w:val="7"/>
          <w:sz w:val="24"/>
          <w:highlight w:val="none"/>
          <w:lang w:val="en-US" w:eastAsia="zh-CN"/>
        </w:rPr>
        <w:outlineLvl w:val="9"/>
      </w:pPr>
      <w:r>
        <w:rPr>
          <w:rStyle w:val="717"/>
          <w:rFonts w:hint="default" w:ascii="Times New Roman" w:hAnsi="Times New Roman" w:eastAsia="宋体" w:cs="Times New Roman"/>
          <w:b w:val="0"/>
          <w:color w:val="auto"/>
          <w:spacing w:val="7"/>
          <w:sz w:val="24"/>
          <w:highlight w:val="none"/>
        </w:rPr>
        <w:t xml:space="preserve">投标人根据招标文件要求提供具体详实的培训方案，方案内容包括但不仅限于培训步骤、培训计划、</w:t>
      </w:r>
      <w:r>
        <w:rPr>
          <w:rStyle w:val="717"/>
          <w:rFonts w:hint="default" w:ascii="Times New Roman" w:hAnsi="Times New Roman" w:eastAsia="宋体" w:cs="Times New Roman"/>
          <w:b w:val="0"/>
          <w:color w:val="auto"/>
          <w:spacing w:val="7"/>
          <w:sz w:val="24"/>
          <w:highlight w:val="none"/>
          <w:lang w:val="en-US" w:eastAsia="zh-CN"/>
        </w:rPr>
        <w:t xml:space="preserve">培训内容、</w:t>
      </w:r>
      <w:r>
        <w:rPr>
          <w:rStyle w:val="717"/>
          <w:rFonts w:hint="default" w:ascii="Times New Roman" w:hAnsi="Times New Roman" w:eastAsia="宋体" w:cs="Times New Roman"/>
          <w:b w:val="0"/>
          <w:color w:val="auto"/>
          <w:spacing w:val="7"/>
          <w:sz w:val="24"/>
          <w:highlight w:val="none"/>
        </w:rPr>
        <w:t xml:space="preserve">培训记录表等。方案内容完整且有实质性意义的得</w:t>
      </w:r>
      <w:r>
        <w:rPr>
          <w:rStyle w:val="717"/>
          <w:rFonts w:hint="eastAsia" w:ascii="Times New Roman" w:hAnsi="Times New Roman" w:eastAsia="宋体" w:cs="Times New Roman"/>
          <w:b w:val="0"/>
          <w:color w:val="auto"/>
          <w:spacing w:val="7"/>
          <w:sz w:val="24"/>
          <w:highlight w:val="none"/>
          <w:lang w:val="en-US" w:eastAsia="zh-CN"/>
        </w:rPr>
        <w:t xml:space="preserve">5</w:t>
      </w:r>
      <w:r>
        <w:rPr>
          <w:rStyle w:val="717"/>
          <w:rFonts w:hint="default" w:ascii="Times New Roman" w:hAnsi="Times New Roman" w:eastAsia="宋体" w:cs="Times New Roman"/>
          <w:b w:val="0"/>
          <w:color w:val="auto"/>
          <w:spacing w:val="7"/>
          <w:sz w:val="24"/>
          <w:highlight w:val="none"/>
        </w:rPr>
        <w:t xml:space="preserve">分；方案内有部分内容缺失或部分内容无实质性意义得</w:t>
      </w:r>
      <w:r>
        <w:rPr>
          <w:rStyle w:val="717"/>
          <w:rFonts w:hint="eastAsia" w:ascii="Times New Roman" w:hAnsi="Times New Roman" w:eastAsia="宋体" w:cs="Times New Roman"/>
          <w:b w:val="0"/>
          <w:color w:val="auto"/>
          <w:spacing w:val="7"/>
          <w:sz w:val="24"/>
          <w:highlight w:val="none"/>
          <w:lang w:val="en-US" w:eastAsia="zh-CN"/>
        </w:rPr>
        <w:t xml:space="preserve">3</w:t>
      </w:r>
      <w:r>
        <w:rPr>
          <w:rStyle w:val="717"/>
          <w:rFonts w:hint="default" w:ascii="Times New Roman" w:hAnsi="Times New Roman" w:eastAsia="宋体" w:cs="Times New Roman"/>
          <w:b w:val="0"/>
          <w:color w:val="auto"/>
          <w:spacing w:val="7"/>
          <w:sz w:val="24"/>
          <w:highlight w:val="none"/>
        </w:rPr>
        <w:t xml:space="preserve">分；方案内容简略且基本无实际意义得</w:t>
      </w:r>
      <w:r>
        <w:rPr>
          <w:rStyle w:val="717"/>
          <w:rFonts w:hint="eastAsia" w:ascii="Times New Roman" w:hAnsi="Times New Roman" w:eastAsia="宋体" w:cs="Times New Roman"/>
          <w:b w:val="0"/>
          <w:color w:val="auto"/>
          <w:spacing w:val="7"/>
          <w:sz w:val="24"/>
          <w:highlight w:val="none"/>
          <w:lang w:val="en-US" w:eastAsia="zh-CN"/>
        </w:rPr>
        <w:t xml:space="preserve">1</w:t>
      </w:r>
      <w:r>
        <w:rPr>
          <w:rStyle w:val="717"/>
          <w:rFonts w:hint="default" w:ascii="Times New Roman" w:hAnsi="Times New Roman" w:eastAsia="宋体" w:cs="Times New Roman"/>
          <w:b w:val="0"/>
          <w:color w:val="auto"/>
          <w:spacing w:val="7"/>
          <w:sz w:val="24"/>
          <w:highlight w:val="none"/>
        </w:rPr>
        <w:t xml:space="preserve">分，不提供不得分。</w:t>
      </w:r>
      <w:r>
        <w:rPr>
          <w:rStyle w:val="717"/>
          <w:rFonts w:hint="default" w:ascii="Times New Roman" w:hAnsi="Times New Roman" w:eastAsia="宋体" w:cs="Times New Roman"/>
          <w:b/>
          <w:bCs/>
          <w:color w:val="auto"/>
          <w:spacing w:val="7"/>
          <w:sz w:val="24"/>
          <w:highlight w:val="none"/>
        </w:rPr>
        <w:t xml:space="preserve">【0/</w:t>
      </w:r>
      <w:r>
        <w:rPr>
          <w:rStyle w:val="717"/>
          <w:rFonts w:hint="eastAsia" w:ascii="Times New Roman" w:hAnsi="Times New Roman" w:eastAsia="宋体" w:cs="Times New Roman"/>
          <w:b/>
          <w:bCs/>
          <w:color w:val="auto"/>
          <w:spacing w:val="7"/>
          <w:sz w:val="24"/>
          <w:highlight w:val="none"/>
          <w:lang w:val="en-US" w:eastAsia="zh-CN"/>
        </w:rPr>
        <w:t xml:space="preserve">1/3</w:t>
      </w:r>
      <w:r>
        <w:rPr>
          <w:rStyle w:val="717"/>
          <w:rFonts w:hint="default" w:ascii="Times New Roman" w:hAnsi="Times New Roman" w:eastAsia="宋体" w:cs="Times New Roman"/>
          <w:b/>
          <w:bCs/>
          <w:color w:val="auto"/>
          <w:spacing w:val="7"/>
          <w:sz w:val="24"/>
          <w:highlight w:val="none"/>
        </w:rPr>
        <w:t xml:space="preserve">/</w:t>
      </w:r>
      <w:r>
        <w:rPr>
          <w:rStyle w:val="717"/>
          <w:rFonts w:hint="eastAsia" w:ascii="Times New Roman" w:hAnsi="Times New Roman" w:eastAsia="宋体" w:cs="Times New Roman"/>
          <w:b/>
          <w:bCs/>
          <w:color w:val="auto"/>
          <w:spacing w:val="7"/>
          <w:sz w:val="24"/>
          <w:highlight w:val="none"/>
          <w:lang w:val="en-US" w:eastAsia="zh-CN"/>
        </w:rPr>
        <w:t xml:space="preserve">5</w:t>
      </w:r>
      <w:r>
        <w:rPr>
          <w:rStyle w:val="717"/>
          <w:rFonts w:hint="default" w:ascii="Times New Roman" w:hAnsi="Times New Roman" w:eastAsia="宋体" w:cs="Times New Roman"/>
          <w:b/>
          <w:bCs/>
          <w:color w:val="auto"/>
          <w:spacing w:val="7"/>
          <w:sz w:val="24"/>
          <w:highlight w:val="none"/>
        </w:rPr>
        <w:t xml:space="preserve">】</w:t>
      </w:r>
      <w:r>
        <w:rPr>
          <w:rStyle w:val="717"/>
          <w:rFonts w:hint="default" w:ascii="Times New Roman" w:hAnsi="Times New Roman" w:eastAsia="宋体" w:cs="Times New Roman"/>
          <w:b/>
          <w:bCs/>
          <w:color w:val="auto"/>
          <w:spacing w:val="7"/>
          <w:sz w:val="24"/>
          <w:highlight w:val="none"/>
          <w:lang w:val="en-US" w:eastAsia="zh-CN"/>
        </w:rPr>
        <w:t xml:space="preserve"> </w:t>
      </w:r>
      <w:r/>
    </w:p>
    <w:p>
      <w:pPr>
        <w:pStyle w:val="782"/>
        <w:ind w:firstLine="500"/>
        <w:spacing w:line="440" w:lineRule="exact"/>
        <w:rPr>
          <w:rStyle w:val="717"/>
          <w:rFonts w:hint="eastAsia" w:ascii="Times New Roman" w:hAnsi="Times New Roman" w:eastAsia="宋体" w:cs="Times New Roman"/>
          <w:b w:val="0"/>
          <w:color w:val="auto"/>
          <w:spacing w:val="7"/>
          <w:sz w:val="24"/>
          <w:szCs w:val="22"/>
          <w:highlight w:val="none"/>
          <w:lang w:val="en-US" w:eastAsia="zh-CN"/>
        </w:rPr>
        <w:outlineLvl w:val="9"/>
      </w:pPr>
      <w:r>
        <w:rPr>
          <w:rStyle w:val="717"/>
          <w:rFonts w:hint="eastAsia" w:eastAsia="宋体" w:cs="Times New Roman"/>
          <w:b w:val="0"/>
          <w:color w:val="auto"/>
          <w:spacing w:val="7"/>
          <w:sz w:val="24"/>
          <w:szCs w:val="22"/>
          <w:highlight w:val="none"/>
          <w:lang w:val="en-US" w:eastAsia="zh-CN"/>
        </w:rPr>
        <w:t xml:space="preserve">3.4.</w:t>
      </w:r>
      <w:r>
        <w:rPr>
          <w:rStyle w:val="717"/>
          <w:rFonts w:hint="eastAsia" w:ascii="Times New Roman" w:hAnsi="Times New Roman" w:eastAsia="宋体" w:cs="Times New Roman"/>
          <w:b w:val="0"/>
          <w:color w:val="auto"/>
          <w:spacing w:val="7"/>
          <w:sz w:val="24"/>
          <w:szCs w:val="22"/>
          <w:highlight w:val="none"/>
          <w:lang w:val="en-US" w:eastAsia="zh-CN"/>
        </w:rPr>
        <w:t xml:space="preserve">应急预案</w:t>
      </w:r>
      <w:r/>
    </w:p>
    <w:p>
      <w:pPr>
        <w:pStyle w:val="782"/>
        <w:ind w:firstLine="500"/>
        <w:spacing w:line="440" w:lineRule="exact"/>
        <w:rPr>
          <w:rStyle w:val="717"/>
          <w:rFonts w:hint="default" w:ascii="Times New Roman" w:hAnsi="Times New Roman" w:eastAsia="宋体" w:cs="Times New Roman"/>
          <w:b/>
          <w:bCs/>
          <w:color w:val="auto"/>
          <w:spacing w:val="7"/>
          <w:sz w:val="24"/>
          <w:highlight w:val="none"/>
          <w:lang w:val="en-US" w:eastAsia="zh-CN"/>
        </w:rPr>
        <w:outlineLvl w:val="9"/>
      </w:pPr>
      <w:r>
        <w:rPr>
          <w:rStyle w:val="717"/>
          <w:rFonts w:hint="eastAsia" w:ascii="Times New Roman" w:hAnsi="Times New Roman" w:eastAsia="宋体" w:cs="Times New Roman"/>
          <w:b w:val="0"/>
          <w:color w:val="auto"/>
          <w:spacing w:val="7"/>
          <w:sz w:val="24"/>
          <w:szCs w:val="22"/>
          <w:highlight w:val="none"/>
          <w:lang w:val="en-US" w:eastAsia="zh-CN"/>
        </w:rPr>
        <w:t xml:space="preserve">投标人应根据招标文件要求提供具体详实的应急预案，方案内容包括但不限于突发事件和紧急事故预防与应急准备、解决方案等。方案内容完整且内容详细有实质性意义的得3分；方案内有部分内容缺失或部分内容简单无实质性意义得2分；方案内容简略且基本无实际意义得1分，不提供不得分。</w:t>
      </w:r>
      <w:r>
        <w:rPr>
          <w:rStyle w:val="717"/>
          <w:rFonts w:hint="eastAsia" w:ascii="Times New Roman" w:hAnsi="Times New Roman" w:eastAsia="宋体" w:cs="Times New Roman"/>
          <w:b/>
          <w:bCs/>
          <w:color w:val="auto"/>
          <w:spacing w:val="7"/>
          <w:sz w:val="24"/>
          <w:szCs w:val="22"/>
          <w:highlight w:val="none"/>
          <w:lang w:val="en-US" w:eastAsia="zh-CN"/>
        </w:rPr>
        <w:t xml:space="preserve">【0/1/2/3】</w:t>
      </w:r>
      <w:r/>
    </w:p>
    <w:p>
      <w:pPr>
        <w:ind w:firstLine="500"/>
        <w:jc w:val="left"/>
        <w:spacing w:line="300" w:lineRule="auto"/>
        <w:widowControl/>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 xml:space="preserve">4</w:t>
      </w:r>
      <w:r>
        <w:rPr>
          <w:rStyle w:val="717"/>
          <w:rFonts w:hint="default" w:ascii="Times New Roman" w:hAnsi="Times New Roman" w:eastAsia="宋体" w:cs="Times New Roman"/>
          <w:b/>
          <w:bCs w:val="0"/>
          <w:color w:val="auto"/>
          <w:spacing w:val="7"/>
          <w:sz w:val="24"/>
          <w:szCs w:val="22"/>
          <w:highlight w:val="none"/>
          <w:lang w:val="en-US" w:eastAsia="zh-CN" w:bidi="ar-SA"/>
        </w:rPr>
        <w:t xml:space="preserve">．</w:t>
      </w:r>
      <w:r>
        <w:rPr>
          <w:rFonts w:hint="default" w:ascii="Times New Roman" w:hAnsi="Times New Roman" w:eastAsia="宋体" w:cs="Times New Roman"/>
          <w:b/>
          <w:color w:val="auto"/>
          <w:spacing w:val="7"/>
          <w:sz w:val="24"/>
          <w:szCs w:val="24"/>
          <w:highlight w:val="none"/>
          <w:lang w:val="en-US" w:eastAsia="zh-CN"/>
        </w:rPr>
        <w:t xml:space="preserve">履约能力分 </w:t>
      </w:r>
      <w:r>
        <w:rPr>
          <w:rFonts w:hint="eastAsia" w:ascii="Times New Roman" w:hAnsi="Times New Roman" w:cs="Times New Roman"/>
          <w:b/>
          <w:color w:val="auto"/>
          <w:spacing w:val="7"/>
          <w:sz w:val="24"/>
          <w:szCs w:val="24"/>
          <w:highlight w:val="none"/>
          <w:lang w:val="en-US" w:eastAsia="zh-CN"/>
        </w:rPr>
        <w:t xml:space="preserve">1</w:t>
      </w:r>
      <w:r>
        <w:rPr>
          <w:rFonts w:hint="default" w:ascii="Times New Roman" w:hAnsi="Times New Roman" w:eastAsia="宋体" w:cs="Times New Roman"/>
          <w:b/>
          <w:color w:val="auto"/>
          <w:spacing w:val="7"/>
          <w:sz w:val="24"/>
          <w:szCs w:val="24"/>
          <w:highlight w:val="none"/>
          <w:lang w:val="en-US" w:eastAsia="zh-CN"/>
        </w:rPr>
        <w:t xml:space="preserve">.0 分</w:t>
      </w:r>
      <w:r/>
    </w:p>
    <w:p>
      <w:pPr>
        <w:ind w:firstLine="500"/>
        <w:jc w:val="left"/>
        <w:spacing w:line="300" w:lineRule="auto"/>
        <w:widowControl/>
        <w:rPr>
          <w:rFonts w:hint="default" w:ascii="Times New Roman" w:hAnsi="Times New Roman" w:eastAsia="宋体" w:cs="Times New Roman"/>
          <w:color w:val="auto"/>
          <w:spacing w:val="7"/>
          <w:sz w:val="24"/>
          <w:szCs w:val="24"/>
          <w:highlight w:val="none"/>
          <w:lang w:val="en-US" w:eastAsia="zh-CN"/>
        </w:rPr>
      </w:pPr>
      <w:r>
        <w:rPr>
          <w:rFonts w:hint="default" w:ascii="Times New Roman" w:hAnsi="Times New Roman" w:eastAsia="宋体" w:cs="Times New Roman"/>
          <w:color w:val="auto"/>
          <w:spacing w:val="7"/>
          <w:sz w:val="24"/>
          <w:szCs w:val="24"/>
          <w:highlight w:val="none"/>
          <w:lang w:val="en-US" w:eastAsia="zh-CN"/>
        </w:rPr>
        <w:t xml:space="preserve">4.1 类似业绩介绍</w:t>
      </w:r>
      <w:r/>
    </w:p>
    <w:p>
      <w:pPr>
        <w:pStyle w:val="783"/>
        <w:ind w:firstLine="500"/>
        <w:spacing w:line="300" w:lineRule="auto"/>
        <w:rPr>
          <w:rFonts w:hint="default" w:ascii="Times New Roman" w:hAnsi="Times New Roman" w:eastAsia="宋体" w:cs="Times New Roman"/>
          <w:b/>
          <w:bCs/>
          <w:color w:val="auto"/>
          <w:spacing w:val="7"/>
          <w:highlight w:val="none"/>
          <w:lang w:eastAsia="zh-CN"/>
        </w:rPr>
      </w:pPr>
      <w:r>
        <w:rPr>
          <w:rFonts w:hint="default" w:ascii="Times New Roman" w:hAnsi="Times New Roman" w:eastAsia="宋体" w:cs="Times New Roman"/>
          <w:color w:val="auto"/>
          <w:spacing w:val="7"/>
          <w:highlight w:val="none"/>
        </w:rPr>
        <w:t xml:space="preserve">投标人提供</w:t>
      </w:r>
      <w:r>
        <w:rPr>
          <w:rFonts w:hint="default" w:ascii="Times New Roman" w:hAnsi="Times New Roman" w:eastAsia="宋体" w:cs="Times New Roman"/>
          <w:color w:val="auto"/>
          <w:spacing w:val="7"/>
          <w:highlight w:val="none"/>
          <w:lang w:eastAsia="zh-CN"/>
        </w:rPr>
        <w:t xml:space="preserve">2023年</w:t>
      </w:r>
      <w:r>
        <w:rPr>
          <w:rFonts w:hint="default" w:ascii="Times New Roman" w:hAnsi="Times New Roman" w:eastAsia="宋体" w:cs="Times New Roman"/>
          <w:color w:val="auto"/>
          <w:spacing w:val="7"/>
          <w:highlight w:val="none"/>
        </w:rPr>
        <w:t xml:space="preserve">以来</w:t>
      </w:r>
      <w:r>
        <w:rPr>
          <w:rFonts w:hint="default" w:ascii="Times New Roman" w:hAnsi="Times New Roman" w:eastAsia="宋体" w:cs="Times New Roman"/>
          <w:color w:val="auto"/>
          <w:spacing w:val="7"/>
          <w:highlight w:val="none"/>
          <w:lang w:eastAsia="zh-CN"/>
        </w:rPr>
        <w:t xml:space="preserve">（</w:t>
      </w:r>
      <w:r>
        <w:rPr>
          <w:rFonts w:hint="default" w:ascii="Times New Roman" w:hAnsi="Times New Roman" w:eastAsia="宋体" w:cs="Times New Roman"/>
          <w:color w:val="auto"/>
          <w:spacing w:val="7"/>
          <w:highlight w:val="none"/>
          <w:lang w:val="en-US" w:eastAsia="zh-CN"/>
        </w:rPr>
        <w:t xml:space="preserve">以合同签订时间为准</w:t>
      </w:r>
      <w:r>
        <w:rPr>
          <w:rFonts w:hint="default" w:ascii="Times New Roman" w:hAnsi="Times New Roman" w:eastAsia="宋体" w:cs="Times New Roman"/>
          <w:color w:val="auto"/>
          <w:spacing w:val="7"/>
          <w:highlight w:val="none"/>
          <w:lang w:eastAsia="zh-CN"/>
        </w:rPr>
        <w:t xml:space="preserve">）</w:t>
      </w:r>
      <w:r>
        <w:rPr>
          <w:rFonts w:hint="default" w:ascii="Times New Roman" w:hAnsi="Times New Roman" w:eastAsia="宋体" w:cs="Times New Roman"/>
          <w:color w:val="auto"/>
          <w:spacing w:val="7"/>
          <w:highlight w:val="none"/>
        </w:rPr>
        <w:t xml:space="preserve">的类似业绩，有一个得</w:t>
      </w:r>
      <w:r>
        <w:rPr>
          <w:rFonts w:hint="eastAsia" w:ascii="Times New Roman" w:hAnsi="Times New Roman" w:eastAsia="宋体" w:cs="Times New Roman"/>
          <w:color w:val="auto"/>
          <w:spacing w:val="7"/>
          <w:highlight w:val="none"/>
          <w:lang w:val="en-US" w:eastAsia="zh-CN"/>
        </w:rPr>
        <w:t xml:space="preserve">0.5</w:t>
      </w:r>
      <w:r>
        <w:rPr>
          <w:rFonts w:hint="default" w:ascii="Times New Roman" w:hAnsi="Times New Roman" w:eastAsia="宋体" w:cs="Times New Roman"/>
          <w:color w:val="auto"/>
          <w:spacing w:val="7"/>
          <w:highlight w:val="none"/>
        </w:rPr>
        <w:t xml:space="preserve">分，</w:t>
      </w:r>
      <w:r>
        <w:rPr>
          <w:rFonts w:hint="default" w:ascii="Times New Roman" w:hAnsi="Times New Roman" w:eastAsia="宋体" w:cs="Times New Roman"/>
          <w:color w:val="auto"/>
          <w:spacing w:val="7"/>
          <w:highlight w:val="none"/>
          <w:lang w:val="en-US" w:eastAsia="zh-CN"/>
        </w:rPr>
        <w:t xml:space="preserve">本项最多得</w:t>
      </w:r>
      <w:r>
        <w:rPr>
          <w:rFonts w:hint="eastAsia" w:ascii="Times New Roman" w:hAnsi="Times New Roman" w:eastAsia="宋体" w:cs="Times New Roman"/>
          <w:color w:val="auto"/>
          <w:spacing w:val="7"/>
          <w:highlight w:val="none"/>
          <w:lang w:val="en-US" w:eastAsia="zh-CN"/>
        </w:rPr>
        <w:t xml:space="preserve">1</w:t>
      </w:r>
      <w:r>
        <w:rPr>
          <w:rFonts w:hint="default" w:ascii="Times New Roman" w:hAnsi="Times New Roman" w:eastAsia="宋体" w:cs="Times New Roman"/>
          <w:color w:val="auto"/>
          <w:spacing w:val="7"/>
          <w:highlight w:val="none"/>
        </w:rPr>
        <w:t xml:space="preserve">分。</w:t>
      </w:r>
      <w:r>
        <w:rPr>
          <w:rFonts w:hint="default" w:ascii="Times New Roman" w:hAnsi="Times New Roman" w:eastAsia="宋体" w:cs="Times New Roman"/>
          <w:b/>
          <w:bCs/>
          <w:color w:val="auto"/>
          <w:spacing w:val="7"/>
          <w:highlight w:val="none"/>
        </w:rPr>
        <w:t xml:space="preserve">（请在投标文件中提供相关合同的证明材料，合同中须反映出相关内容，如合同中不能反映，须提供其他相关证明材料予以佐证，不提供的不得分）</w:t>
      </w:r>
      <w:r>
        <w:rPr>
          <w:rFonts w:hint="default" w:ascii="Times New Roman" w:hAnsi="Times New Roman" w:eastAsia="宋体" w:cs="Times New Roman"/>
          <w:b/>
          <w:bCs/>
          <w:color w:val="auto"/>
          <w:spacing w:val="7"/>
          <w:highlight w:val="none"/>
          <w:lang w:eastAsia="zh-CN"/>
        </w:rPr>
        <w:t xml:space="preserve">【</w:t>
      </w:r>
      <w:r>
        <w:rPr>
          <w:rFonts w:hint="default" w:ascii="Times New Roman" w:hAnsi="Times New Roman" w:eastAsia="宋体" w:cs="Times New Roman"/>
          <w:b/>
          <w:bCs/>
          <w:color w:val="auto"/>
          <w:spacing w:val="7"/>
          <w:highlight w:val="none"/>
          <w:lang w:val="en-US" w:eastAsia="zh-CN"/>
        </w:rPr>
        <w:t xml:space="preserve">0/</w:t>
      </w:r>
      <w:r>
        <w:rPr>
          <w:rFonts w:hint="eastAsia" w:ascii="Times New Roman" w:hAnsi="Times New Roman" w:eastAsia="宋体" w:cs="Times New Roman"/>
          <w:b/>
          <w:bCs/>
          <w:color w:val="auto"/>
          <w:spacing w:val="7"/>
          <w:highlight w:val="none"/>
          <w:lang w:val="en-US" w:eastAsia="zh-CN"/>
        </w:rPr>
        <w:t xml:space="preserve">0.5</w:t>
      </w:r>
      <w:r>
        <w:rPr>
          <w:rFonts w:hint="default" w:ascii="Times New Roman" w:hAnsi="Times New Roman" w:eastAsia="宋体" w:cs="Times New Roman"/>
          <w:b/>
          <w:bCs/>
          <w:color w:val="auto"/>
          <w:spacing w:val="7"/>
          <w:highlight w:val="none"/>
          <w:lang w:val="en-US" w:eastAsia="zh-CN"/>
        </w:rPr>
        <w:t xml:space="preserve">/</w:t>
      </w:r>
      <w:r>
        <w:rPr>
          <w:rFonts w:hint="eastAsia" w:ascii="Times New Roman" w:hAnsi="Times New Roman" w:eastAsia="宋体" w:cs="Times New Roman"/>
          <w:b/>
          <w:bCs/>
          <w:color w:val="auto"/>
          <w:spacing w:val="7"/>
          <w:highlight w:val="none"/>
          <w:lang w:val="en-US" w:eastAsia="zh-CN"/>
        </w:rPr>
        <w:t xml:space="preserve">1</w:t>
      </w:r>
      <w:r>
        <w:rPr>
          <w:rFonts w:hint="default" w:ascii="Times New Roman" w:hAnsi="Times New Roman" w:eastAsia="宋体" w:cs="Times New Roman"/>
          <w:b/>
          <w:bCs/>
          <w:color w:val="auto"/>
          <w:spacing w:val="7"/>
          <w:highlight w:val="none"/>
          <w:lang w:eastAsia="zh-CN"/>
        </w:rPr>
        <w:t xml:space="preserve">】</w:t>
      </w:r>
      <w:r/>
    </w:p>
    <w:p>
      <w:pPr>
        <w:numPr>
          <w:ilvl w:val="0"/>
          <w:numId w:val="4"/>
        </w:numPr>
        <w:ind w:firstLine="500"/>
        <w:jc w:val="left"/>
        <w:spacing w:line="300" w:lineRule="auto"/>
        <w:widowControl/>
        <w:rPr>
          <w:rFonts w:hint="default" w:ascii="Times New Roman" w:hAnsi="Times New Roman" w:eastAsia="宋体" w:cs="Times New Roman"/>
          <w:b/>
          <w:bCs/>
          <w:color w:val="auto"/>
          <w:spacing w:val="7"/>
          <w:sz w:val="24"/>
          <w:szCs w:val="24"/>
          <w:highlight w:val="none"/>
          <w:lang w:val="en-US" w:eastAsia="zh-CN"/>
        </w:rPr>
      </w:pPr>
      <w:r>
        <w:rPr>
          <w:rFonts w:hint="default" w:ascii="Times New Roman" w:hAnsi="Times New Roman" w:eastAsia="宋体" w:cs="Times New Roman"/>
          <w:b/>
          <w:bCs/>
          <w:color w:val="auto"/>
          <w:spacing w:val="7"/>
          <w:sz w:val="24"/>
          <w:szCs w:val="24"/>
          <w:highlight w:val="none"/>
          <w:lang w:val="en-US" w:eastAsia="zh-CN"/>
        </w:rPr>
        <w:t xml:space="preserve">原厂</w:t>
      </w:r>
      <w:r>
        <w:rPr>
          <w:rFonts w:hint="eastAsia" w:ascii="Times New Roman" w:hAnsi="Times New Roman" w:cs="Times New Roman"/>
          <w:b/>
          <w:bCs/>
          <w:color w:val="auto"/>
          <w:spacing w:val="7"/>
          <w:sz w:val="24"/>
          <w:szCs w:val="24"/>
          <w:highlight w:val="none"/>
          <w:lang w:val="en-US" w:eastAsia="zh-CN"/>
        </w:rPr>
        <w:t xml:space="preserve">售后服务支持</w:t>
      </w:r>
      <w:r>
        <w:rPr>
          <w:rFonts w:hint="default" w:ascii="Times New Roman" w:hAnsi="Times New Roman" w:eastAsia="宋体" w:cs="Times New Roman"/>
          <w:b/>
          <w:bCs/>
          <w:color w:val="auto"/>
          <w:spacing w:val="7"/>
          <w:sz w:val="24"/>
          <w:szCs w:val="24"/>
          <w:highlight w:val="none"/>
          <w:lang w:val="en-US" w:eastAsia="zh-CN"/>
        </w:rPr>
        <w:t xml:space="preserve"> 2.0 分</w:t>
      </w:r>
      <w:r>
        <w:rPr>
          <w:rFonts w:hint="eastAsia" w:ascii="Times New Roman" w:hAnsi="Times New Roman" w:eastAsia="宋体" w:cs="Times New Roman"/>
          <w:b/>
          <w:bCs/>
          <w:color w:val="auto"/>
          <w:spacing w:val="7"/>
          <w:sz w:val="24"/>
          <w:szCs w:val="24"/>
          <w:highlight w:val="none"/>
          <w:lang w:val="en-US" w:eastAsia="zh-CN"/>
        </w:rPr>
        <w:t xml:space="preserve">（承诺书格式详见P66、P67</w:t>
      </w:r>
      <w:r>
        <w:rPr>
          <w:rFonts w:hint="eastAsia" w:ascii="Times New Roman" w:hAnsi="Times New Roman" w:eastAsia="宋体" w:cs="Times New Roman"/>
          <w:b/>
          <w:bCs/>
          <w:color w:val="auto"/>
          <w:spacing w:val="7"/>
          <w:sz w:val="24"/>
          <w:szCs w:val="24"/>
          <w:highlight w:val="none"/>
          <w:lang w:eastAsia="zh-CN"/>
        </w:rPr>
        <w:t xml:space="preserve">）</w:t>
      </w:r>
      <w:r/>
    </w:p>
    <w:p>
      <w:pPr>
        <w:ind w:firstLine="480"/>
        <w:spacing w:line="440" w:lineRule="exact"/>
        <w:tabs>
          <w:tab w:val="left" w:pos="0" w:leader="none"/>
        </w:tabs>
        <w:rPr>
          <w:rFonts w:hint="default"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5.1若</w:t>
      </w:r>
      <w:r>
        <w:rPr>
          <w:rFonts w:hint="default" w:ascii="宋体" w:hAnsi="宋体" w:cs="Times New Roman"/>
          <w:b w:val="0"/>
          <w:bCs w:val="0"/>
          <w:color w:val="auto"/>
          <w:sz w:val="24"/>
          <w:szCs w:val="24"/>
          <w:highlight w:val="none"/>
          <w:lang w:val="en-US" w:eastAsia="zh-CN"/>
        </w:rPr>
        <w:t xml:space="preserve">所投产品为进口设备</w:t>
      </w:r>
      <w:r>
        <w:rPr>
          <w:rFonts w:hint="eastAsia" w:ascii="宋体" w:hAnsi="宋体" w:cs="Times New Roman"/>
          <w:b w:val="0"/>
          <w:bCs w:val="0"/>
          <w:color w:val="auto"/>
          <w:sz w:val="24"/>
          <w:szCs w:val="24"/>
          <w:highlight w:val="none"/>
          <w:lang w:val="en-US" w:eastAsia="zh-CN"/>
        </w:rPr>
        <w:t xml:space="preserve">：投标人</w:t>
      </w:r>
      <w:r>
        <w:rPr>
          <w:rFonts w:hint="default" w:ascii="宋体" w:hAnsi="宋体" w:cs="Times New Roman"/>
          <w:b w:val="0"/>
          <w:bCs w:val="0"/>
          <w:color w:val="auto"/>
          <w:sz w:val="24"/>
          <w:szCs w:val="24"/>
          <w:highlight w:val="none"/>
          <w:lang w:val="en-US" w:eastAsia="zh-CN"/>
        </w:rPr>
        <w:t xml:space="preserve">提供生产厂家或其中国区总代盖章</w:t>
      </w:r>
      <w:r>
        <w:rPr>
          <w:rFonts w:hint="eastAsia" w:ascii="宋体" w:hAnsi="宋体" w:cs="Times New Roman"/>
          <w:b w:val="0"/>
          <w:bCs w:val="0"/>
          <w:color w:val="auto"/>
          <w:sz w:val="24"/>
          <w:szCs w:val="24"/>
          <w:highlight w:val="none"/>
          <w:lang w:val="en-US" w:eastAsia="zh-CN"/>
        </w:rPr>
        <w:t xml:space="preserve">的针对本项目的质保年限售后服务技术支持承诺书原件的</w:t>
      </w:r>
      <w:r>
        <w:rPr>
          <w:rFonts w:hint="default" w:ascii="宋体" w:hAnsi="宋体" w:cs="Times New Roman"/>
          <w:b w:val="0"/>
          <w:bCs w:val="0"/>
          <w:color w:val="auto"/>
          <w:sz w:val="24"/>
          <w:szCs w:val="24"/>
          <w:highlight w:val="none"/>
          <w:lang w:val="en-US" w:eastAsia="zh-CN"/>
        </w:rPr>
        <w:t xml:space="preserve">，得2分。</w:t>
      </w:r>
      <w:r/>
    </w:p>
    <w:p>
      <w:pPr>
        <w:pStyle w:val="782"/>
        <w:ind w:firstLine="500"/>
        <w:spacing w:line="440" w:lineRule="exact"/>
        <w:rPr>
          <w:rStyle w:val="717"/>
          <w:rFonts w:hint="default" w:ascii="Times New Roman" w:hAnsi="Times New Roman" w:eastAsia="宋体" w:cs="Times New Roman"/>
          <w:b/>
          <w:bCs/>
          <w:color w:val="auto"/>
          <w:spacing w:val="7"/>
          <w:sz w:val="24"/>
          <w:highlight w:val="none"/>
          <w:lang w:val="en-US" w:eastAsia="zh-CN"/>
        </w:rPr>
        <w:outlineLvl w:val="9"/>
      </w:pPr>
      <w:r>
        <w:rPr>
          <w:rFonts w:hint="eastAsia" w:ascii="宋体" w:hAnsi="宋体" w:cs="Times New Roman"/>
          <w:b w:val="0"/>
          <w:bCs w:val="0"/>
          <w:color w:val="auto"/>
          <w:sz w:val="24"/>
          <w:szCs w:val="24"/>
          <w:highlight w:val="none"/>
          <w:lang w:val="en-US" w:eastAsia="zh-CN"/>
        </w:rPr>
        <w:t xml:space="preserve">5.2若所投产品为国产设备:投标人承诺为本项目提供原厂的质保及售后服务技术支持的，得2分。</w:t>
      </w:r>
      <w:r/>
    </w:p>
    <w:p>
      <w:pPr>
        <w:ind w:firstLine="480"/>
        <w:spacing w:line="440" w:lineRule="exact"/>
        <w:tabs>
          <w:tab w:val="left" w:pos="0" w:leader="none"/>
        </w:tabs>
        <w:rPr>
          <w:rFonts w:hint="default" w:ascii="宋体" w:hAnsi="宋体" w:cs="Times New Roman"/>
          <w:b w:val="0"/>
          <w:bCs w:val="0"/>
          <w:color w:val="auto"/>
          <w:sz w:val="24"/>
          <w:szCs w:val="24"/>
          <w:highlight w:val="none"/>
          <w:lang w:val="en-US" w:eastAsia="zh-CN"/>
        </w:rPr>
      </w:pPr>
      <w:r>
        <w:rPr>
          <w:rFonts w:hint="default" w:ascii="宋体" w:hAnsi="宋体" w:cs="Times New Roman"/>
          <w:b w:val="0"/>
          <w:bCs w:val="0"/>
          <w:color w:val="auto"/>
          <w:sz w:val="24"/>
          <w:szCs w:val="24"/>
          <w:highlight w:val="none"/>
          <w:lang w:val="en-US" w:eastAsia="zh-CN"/>
        </w:rPr>
      </w:r>
      <w:r/>
    </w:p>
    <w:p>
      <w:pPr>
        <w:ind w:right="-124"/>
        <w:spacing w:line="300" w:lineRule="auto"/>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r>
      <w:r/>
    </w:p>
    <w:p>
      <w:pPr>
        <w:ind w:right="-124" w:firstLine="480"/>
        <w:spacing w:line="300" w:lineRule="auto"/>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 xml:space="preserve">注：请提供相关证明材料，不提供不得分 。</w:t>
      </w:r>
      <w:bookmarkEnd w:id="197"/>
      <w:bookmarkEnd w:id="198"/>
      <w:bookmarkEnd w:id="200"/>
      <w:bookmarkEnd w:id="201"/>
      <w:bookmarkEnd w:id="202"/>
      <w:bookmarkEnd w:id="203"/>
      <w:bookmarkEnd w:id="204"/>
      <w:bookmarkEnd w:id="205"/>
      <w:bookmarkEnd w:id="212"/>
      <w:bookmarkEnd w:id="213"/>
      <w:bookmarkEnd w:id="214"/>
      <w:bookmarkEnd w:id="215"/>
      <w:r/>
    </w:p>
    <w:p>
      <w:pPr>
        <w:pStyle w:val="735"/>
        <w:pageBreakBefore/>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第六章 投标文件格式</w:t>
      </w:r>
      <w:bookmarkStart w:id="222" w:name="_Hlt26955039"/>
      <w:r/>
      <w:bookmarkEnd w:id="222"/>
      <w:r/>
      <w:bookmarkStart w:id="223" w:name="_Hlt26671244"/>
      <w:r/>
      <w:bookmarkEnd w:id="223"/>
      <w:r/>
      <w:bookmarkStart w:id="224" w:name="_Toc49090576"/>
      <w:r/>
      <w:bookmarkStart w:id="225" w:name="_Toc26554094"/>
      <w:r/>
      <w:bookmarkStart w:id="226" w:name="_Toc120614282"/>
      <w:r/>
      <w:bookmarkEnd w:id="224"/>
      <w:bookmarkEnd w:id="225"/>
      <w:bookmarkEnd w:id="226"/>
      <w:r/>
    </w:p>
    <w:p>
      <w:pPr>
        <w:ind w:right="-124" w:firstLine="42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firstLine="400"/>
        <w:jc w:val="left"/>
        <w:spacing w:line="300" w:lineRule="auto"/>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781"/>
        <w:jc w:val="center"/>
        <w:spacing w:after="400" w:line="300" w:lineRule="auto"/>
        <w:rPr>
          <w:rStyle w:val="717"/>
          <w:rFonts w:hint="default" w:ascii="Times New Roman" w:hAnsi="Times New Roman" w:eastAsia="宋体" w:cs="Times New Roman"/>
          <w:color w:val="auto"/>
          <w:sz w:val="40"/>
          <w:szCs w:val="40"/>
          <w:highlight w:val="none"/>
        </w:rPr>
      </w:pPr>
      <w:r>
        <w:rPr>
          <w:rStyle w:val="717"/>
          <w:rFonts w:hint="default" w:ascii="Times New Roman" w:hAnsi="Times New Roman" w:eastAsia="宋体" w:cs="Times New Roman"/>
          <w:color w:val="auto"/>
          <w:sz w:val="40"/>
          <w:szCs w:val="40"/>
          <w:highlight w:val="none"/>
        </w:rPr>
        <w:t xml:space="preserve">投标主要文件目录</w:t>
      </w:r>
      <w:r/>
    </w:p>
    <w:p>
      <w:pPr>
        <w:pStyle w:val="781"/>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一、封面</w:t>
      </w:r>
      <w:r/>
    </w:p>
    <w:p>
      <w:pPr>
        <w:pStyle w:val="781"/>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二、投标函格式</w:t>
      </w:r>
      <w:r/>
    </w:p>
    <w:p>
      <w:pPr>
        <w:pStyle w:val="781"/>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三、开标一览表</w:t>
      </w:r>
      <w:r/>
    </w:p>
    <w:p>
      <w:pPr>
        <w:pStyle w:val="781"/>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四、资格证明文件</w:t>
      </w:r>
      <w:r/>
    </w:p>
    <w:p>
      <w:pPr>
        <w:pStyle w:val="781"/>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法人或者其他组织的营业执照等证明文件，自然人的身份证明</w:t>
      </w:r>
      <w:r/>
    </w:p>
    <w:p>
      <w:pPr>
        <w:pStyle w:val="781"/>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财务状况报告（成立不满一年不需要提供）</w:t>
      </w:r>
      <w:r/>
    </w:p>
    <w:p>
      <w:pPr>
        <w:pStyle w:val="781"/>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依法缴纳税收和社会保障资金的相关材料</w:t>
      </w:r>
      <w:r/>
    </w:p>
    <w:p>
      <w:pPr>
        <w:pStyle w:val="781"/>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具备履行合同所必需的设备和专业技术能力的书面声明</w:t>
      </w:r>
      <w:r/>
    </w:p>
    <w:p>
      <w:pPr>
        <w:pStyle w:val="781"/>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参加政府采购活动前3年内在经营活动中没有重大违法记录的书面声明</w:t>
      </w:r>
      <w:r/>
    </w:p>
    <w:p>
      <w:pPr>
        <w:pStyle w:val="781"/>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授权委托书</w:t>
      </w:r>
      <w:r/>
    </w:p>
    <w:p>
      <w:pPr>
        <w:pStyle w:val="781"/>
        <w:spacing w:before="240" w:after="240" w:line="300" w:lineRule="auto"/>
        <w:rPr>
          <w:rStyle w:val="717"/>
          <w:rFonts w:hint="default" w:ascii="Times New Roman" w:hAnsi="Times New Roman" w:eastAsia="宋体" w:cs="Times New Roman"/>
          <w:color w:val="auto"/>
          <w:highlight w:val="none"/>
        </w:rPr>
      </w:pPr>
      <w:r>
        <w:rPr>
          <w:rStyle w:val="717"/>
          <w:rFonts w:hint="default" w:ascii="Times New Roman" w:hAnsi="Times New Roman" w:eastAsia="宋体" w:cs="Times New Roman"/>
          <w:color w:val="auto"/>
          <w:highlight w:val="none"/>
        </w:rPr>
        <w:t xml:space="preserve">  关于资格证明文件的书面承诺</w:t>
      </w:r>
      <w:r/>
    </w:p>
    <w:p>
      <w:pPr>
        <w:pStyle w:val="781"/>
        <w:spacing w:before="240" w:after="240" w:line="300" w:lineRule="auto"/>
        <w:rPr>
          <w:rStyle w:val="717"/>
          <w:rFonts w:hint="default" w:ascii="Times New Roman" w:hAnsi="Times New Roman" w:eastAsia="宋体" w:cs="Times New Roman"/>
          <w:color w:val="auto"/>
          <w:highlight w:val="none"/>
          <w:lang w:val="en-US" w:eastAsia="zh-CN"/>
        </w:rPr>
      </w:pPr>
      <w:r>
        <w:rPr>
          <w:rStyle w:val="717"/>
          <w:rFonts w:hint="default" w:ascii="Times New Roman" w:hAnsi="Times New Roman" w:eastAsia="宋体" w:cs="Times New Roman"/>
          <w:color w:val="auto"/>
          <w:highlight w:val="none"/>
          <w:lang w:val="en-US" w:eastAsia="zh-CN"/>
        </w:rPr>
        <w:t xml:space="preserve">承诺书</w:t>
      </w:r>
      <w:r/>
    </w:p>
    <w:p>
      <w:pPr>
        <w:pStyle w:val="781"/>
        <w:spacing w:before="240" w:after="240" w:line="300" w:lineRule="auto"/>
        <w:rPr>
          <w:rStyle w:val="717"/>
          <w:rFonts w:hint="default" w:ascii="Times New Roman" w:hAnsi="Times New Roman" w:eastAsia="宋体" w:cs="Times New Roman"/>
          <w:color w:val="auto"/>
          <w:highlight w:val="none"/>
        </w:rPr>
      </w:pPr>
      <w:r>
        <w:rPr>
          <w:rStyle w:val="717"/>
          <w:rFonts w:hint="default" w:ascii="Times New Roman" w:hAnsi="Times New Roman" w:eastAsia="宋体" w:cs="Times New Roman"/>
          <w:color w:val="auto"/>
          <w:highlight w:val="none"/>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pStyle w:val="747"/>
        <w:spacing w:line="300" w:lineRule="auto"/>
        <w:rPr>
          <w:rStyle w:val="717"/>
          <w:rFonts w:hint="default" w:ascii="Times New Roman" w:hAnsi="Times New Roman" w:eastAsia="宋体" w:cs="Times New Roman"/>
          <w:b w:val="0"/>
          <w:i w:val="0"/>
          <w:iCs/>
          <w:color w:val="auto"/>
          <w:spacing w:val="7"/>
          <w:sz w:val="24"/>
          <w:highlight w:val="none"/>
          <w:u w:val="none"/>
        </w:rPr>
        <w:outlineLvl w:val="9"/>
      </w:pPr>
      <w:r>
        <w:rPr>
          <w:rStyle w:val="717"/>
          <w:rFonts w:hint="default" w:ascii="Times New Roman" w:hAnsi="Times New Roman" w:eastAsia="宋体" w:cs="Times New Roman"/>
          <w:b w:val="0"/>
          <w:i w:val="0"/>
          <w:iCs/>
          <w:color w:val="auto"/>
          <w:spacing w:val="7"/>
          <w:sz w:val="24"/>
          <w:highlight w:val="none"/>
          <w:u w:val="none"/>
        </w:rPr>
        <w:t xml:space="preserve">若所投产品为进口产品的，投标人应提供以下之一的证明材料：（1）此设备的本区域的经销（代理）商，必须提供逐级经销（代理）商的证书；（2）此项目的授权经销商，必须提供本区域经销（代理）商（或生产厂家）对本次招标的项目授权原件，同时提供逐级经销（代理）商的证书。（外文授权或代理证书的需提供中文译件）</w:t>
      </w:r>
      <w:r/>
    </w:p>
    <w:p>
      <w:pPr>
        <w:pStyle w:val="747"/>
        <w:spacing w:line="300" w:lineRule="auto"/>
        <w:rPr>
          <w:rFonts w:hint="default" w:ascii="Times New Roman" w:hAnsi="Times New Roman" w:eastAsia="宋体" w:cs="Times New Roman"/>
          <w:color w:val="auto"/>
          <w:spacing w:val="7"/>
          <w:sz w:val="24"/>
          <w:szCs w:val="24"/>
          <w:highlight w:val="none"/>
          <w:lang w:val="en-US" w:eastAsia="zh-CN"/>
        </w:rPr>
        <w:outlineLvl w:val="9"/>
      </w:pPr>
      <w:r>
        <w:rPr>
          <w:rFonts w:hint="default" w:ascii="Times New Roman" w:hAnsi="Times New Roman" w:eastAsia="宋体" w:cs="Times New Roman"/>
          <w:color w:val="auto"/>
          <w:spacing w:val="7"/>
          <w:sz w:val="24"/>
          <w:szCs w:val="24"/>
          <w:highlight w:val="none"/>
          <w:lang w:val="en-US" w:eastAsia="zh-CN"/>
        </w:rPr>
      </w:r>
      <w:r/>
    </w:p>
    <w:p>
      <w:pPr>
        <w:pStyle w:val="781"/>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五、投标配置及分项报价表</w:t>
      </w:r>
      <w:r/>
    </w:p>
    <w:p>
      <w:pPr>
        <w:pStyle w:val="781"/>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六、常用零件及耗材报价表</w:t>
      </w:r>
      <w:r/>
    </w:p>
    <w:p>
      <w:pPr>
        <w:pStyle w:val="781"/>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七、技术参数响应及偏离表</w:t>
      </w:r>
      <w:r/>
    </w:p>
    <w:p>
      <w:pPr>
        <w:pStyle w:val="781"/>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八、商务条款响应及偏离表</w:t>
      </w:r>
      <w:r/>
    </w:p>
    <w:p>
      <w:pPr>
        <w:pStyle w:val="781"/>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九、第四章项目需求中实质性要求响应对照表</w:t>
      </w:r>
      <w:r/>
    </w:p>
    <w:p>
      <w:pPr>
        <w:pStyle w:val="781"/>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十、技术方案、服务方案</w:t>
      </w:r>
      <w:r/>
    </w:p>
    <w:p>
      <w:pPr>
        <w:pStyle w:val="781"/>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十一、投标人情况介绍</w:t>
      </w:r>
      <w:r/>
    </w:p>
    <w:p>
      <w:pPr>
        <w:pStyle w:val="781"/>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拥有的加工设备介绍</w:t>
      </w:r>
      <w:r/>
    </w:p>
    <w:p>
      <w:pPr>
        <w:pStyle w:val="781"/>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类似业绩一览表</w:t>
      </w:r>
      <w:r/>
    </w:p>
    <w:p>
      <w:pPr>
        <w:pStyle w:val="781"/>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投标人获得的相关证书</w:t>
      </w:r>
      <w:r/>
    </w:p>
    <w:p>
      <w:pPr>
        <w:pStyle w:val="781"/>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投标人获得的相关奖项</w:t>
      </w:r>
      <w:r/>
    </w:p>
    <w:p>
      <w:pPr>
        <w:pStyle w:val="781"/>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生产厂家的产品宣传彩页或样册</w:t>
      </w:r>
      <w:r/>
    </w:p>
    <w:p>
      <w:pPr>
        <w:pStyle w:val="781"/>
        <w:spacing w:before="240" w:after="240" w:line="300" w:lineRule="auto"/>
        <w:rPr>
          <w:rStyle w:val="717"/>
          <w:rFonts w:hint="default" w:ascii="Times New Roman" w:hAnsi="Times New Roman" w:eastAsia="宋体" w:cs="Times New Roman"/>
          <w:color w:val="auto"/>
          <w:highlight w:val="none"/>
        </w:rPr>
      </w:pPr>
      <w:r>
        <w:rPr>
          <w:rStyle w:val="717"/>
          <w:rFonts w:hint="default" w:ascii="Times New Roman" w:hAnsi="Times New Roman" w:eastAsia="宋体" w:cs="Times New Roman"/>
          <w:color w:val="auto"/>
          <w:highlight w:val="none"/>
        </w:rPr>
        <w:t xml:space="preserve">十二、中小企业声明函</w:t>
      </w:r>
      <w:r/>
    </w:p>
    <w:p>
      <w:pPr>
        <w:pStyle w:val="781"/>
        <w:spacing w:before="240" w:after="240" w:line="300" w:lineRule="auto"/>
        <w:rPr>
          <w:rStyle w:val="717"/>
          <w:rFonts w:hint="default" w:ascii="Times New Roman" w:hAnsi="Times New Roman" w:eastAsia="宋体" w:cs="Times New Roman"/>
          <w:color w:val="auto"/>
          <w:highlight w:val="none"/>
        </w:rPr>
      </w:pPr>
      <w:r>
        <w:rPr>
          <w:rStyle w:val="717"/>
          <w:rFonts w:hint="default" w:ascii="Times New Roman" w:hAnsi="Times New Roman" w:eastAsia="宋体" w:cs="Times New Roman"/>
          <w:color w:val="auto"/>
          <w:highlight w:val="none"/>
        </w:rPr>
        <w:t xml:space="preserve">十三、残疾人福利性单位声明函</w:t>
      </w:r>
      <w:r/>
    </w:p>
    <w:p>
      <w:pPr>
        <w:pStyle w:val="781"/>
        <w:spacing w:before="240" w:after="240" w:line="300" w:lineRule="auto"/>
        <w:rPr>
          <w:rStyle w:val="717"/>
          <w:rFonts w:hint="default" w:ascii="Times New Roman" w:hAnsi="Times New Roman" w:eastAsia="宋体" w:cs="Times New Roman"/>
          <w:color w:val="auto"/>
          <w:highlight w:val="none"/>
        </w:rPr>
      </w:pPr>
      <w:r>
        <w:rPr>
          <w:rStyle w:val="717"/>
          <w:rFonts w:hint="default" w:ascii="Times New Roman" w:hAnsi="Times New Roman" w:eastAsia="宋体" w:cs="Times New Roman"/>
          <w:color w:val="auto"/>
          <w:highlight w:val="none"/>
        </w:rPr>
        <w:t xml:space="preserve">十四、监狱企业的证明文件</w:t>
      </w:r>
      <w:r/>
    </w:p>
    <w:p>
      <w:pPr>
        <w:pStyle w:val="781"/>
        <w:spacing w:before="240" w:after="240" w:line="300" w:lineRule="auto"/>
        <w:rPr>
          <w:rStyle w:val="717"/>
          <w:rFonts w:hint="default" w:ascii="Times New Roman" w:hAnsi="Times New Roman" w:eastAsia="宋体" w:cs="Times New Roman"/>
          <w:color w:val="auto"/>
          <w:highlight w:val="none"/>
        </w:rPr>
      </w:pPr>
      <w:r>
        <w:rPr>
          <w:rStyle w:val="717"/>
          <w:rFonts w:hint="default" w:ascii="Times New Roman" w:hAnsi="Times New Roman" w:eastAsia="宋体" w:cs="Times New Roman"/>
          <w:color w:val="auto"/>
          <w:highlight w:val="none"/>
          <w:lang w:val="en-US" w:eastAsia="zh-CN"/>
        </w:rPr>
        <w:t xml:space="preserve">十五、</w:t>
      </w:r>
      <w:r>
        <w:rPr>
          <w:rStyle w:val="717"/>
          <w:rFonts w:hint="default" w:ascii="Times New Roman" w:hAnsi="Times New Roman" w:eastAsia="宋体" w:cs="Times New Roman"/>
          <w:color w:val="auto"/>
          <w:highlight w:val="none"/>
        </w:rPr>
        <w:t xml:space="preserve">关于符合本国产品标准的声明函</w:t>
      </w:r>
      <w:r/>
    </w:p>
    <w:p>
      <w:pPr>
        <w:pStyle w:val="781"/>
        <w:spacing w:before="240" w:after="240" w:line="300" w:lineRule="auto"/>
        <w:rPr>
          <w:rStyle w:val="717"/>
          <w:rFonts w:hint="default" w:ascii="Times New Roman" w:hAnsi="Times New Roman" w:eastAsia="宋体" w:cs="Times New Roman"/>
          <w:color w:val="auto"/>
          <w:highlight w:val="none"/>
          <w:lang w:val="en-US" w:eastAsia="zh-CN"/>
        </w:rPr>
      </w:pPr>
      <w:r>
        <w:rPr>
          <w:rStyle w:val="717"/>
          <w:rFonts w:hint="default" w:ascii="Times New Roman" w:hAnsi="Times New Roman" w:eastAsia="宋体" w:cs="Times New Roman"/>
          <w:color w:val="auto"/>
          <w:highlight w:val="none"/>
          <w:lang w:val="en-US" w:eastAsia="zh-CN"/>
        </w:rPr>
        <w:t xml:space="preserve">十六、质量保证及售后服务承诺书</w:t>
      </w:r>
      <w:r/>
    </w:p>
    <w:p>
      <w:pPr>
        <w:pStyle w:val="781"/>
        <w:spacing w:before="240" w:after="240" w:line="300" w:lineRule="auto"/>
        <w:rPr>
          <w:rStyle w:val="717"/>
          <w:rFonts w:hint="default" w:ascii="Times New Roman" w:hAnsi="Times New Roman" w:eastAsia="宋体" w:cs="Times New Roman"/>
          <w:color w:val="auto"/>
          <w:highlight w:val="none"/>
        </w:rPr>
      </w:pPr>
      <w:r>
        <w:rPr>
          <w:rStyle w:val="717"/>
          <w:rFonts w:hint="default" w:ascii="Times New Roman" w:hAnsi="Times New Roman" w:eastAsia="宋体" w:cs="Times New Roman"/>
          <w:color w:val="auto"/>
          <w:highlight w:val="none"/>
        </w:rPr>
        <w:t xml:space="preserve">十</w:t>
      </w:r>
      <w:r>
        <w:rPr>
          <w:rStyle w:val="717"/>
          <w:rFonts w:hint="default" w:ascii="Times New Roman" w:hAnsi="Times New Roman" w:eastAsia="宋体" w:cs="Times New Roman"/>
          <w:color w:val="auto"/>
          <w:highlight w:val="none"/>
          <w:lang w:val="en-US" w:eastAsia="zh-CN"/>
        </w:rPr>
        <w:t xml:space="preserve">七</w:t>
      </w:r>
      <w:r>
        <w:rPr>
          <w:rStyle w:val="717"/>
          <w:rFonts w:hint="default" w:ascii="Times New Roman" w:hAnsi="Times New Roman" w:eastAsia="宋体" w:cs="Times New Roman"/>
          <w:color w:val="auto"/>
          <w:highlight w:val="none"/>
        </w:rPr>
        <w:t xml:space="preserve">、检测报告</w:t>
      </w:r>
      <w:r/>
    </w:p>
    <w:p>
      <w:pPr>
        <w:pStyle w:val="781"/>
        <w:spacing w:before="240" w:after="240" w:line="300" w:lineRule="auto"/>
        <w:rPr>
          <w:rStyle w:val="717"/>
          <w:rFonts w:hint="default" w:ascii="Times New Roman" w:hAnsi="Times New Roman" w:eastAsia="宋体" w:cs="Times New Roman"/>
          <w:color w:val="auto"/>
          <w:highlight w:val="none"/>
        </w:rPr>
      </w:pPr>
      <w:r>
        <w:rPr>
          <w:rStyle w:val="717"/>
          <w:rFonts w:hint="default" w:ascii="Times New Roman" w:hAnsi="Times New Roman" w:eastAsia="宋体" w:cs="Times New Roman"/>
          <w:color w:val="auto"/>
          <w:highlight w:val="none"/>
        </w:rPr>
        <w:t xml:space="preserve">十</w:t>
      </w:r>
      <w:r>
        <w:rPr>
          <w:rStyle w:val="717"/>
          <w:rFonts w:hint="default" w:ascii="Times New Roman" w:hAnsi="Times New Roman" w:eastAsia="宋体" w:cs="Times New Roman"/>
          <w:color w:val="auto"/>
          <w:highlight w:val="none"/>
          <w:lang w:val="en-US" w:eastAsia="zh-CN"/>
        </w:rPr>
        <w:t xml:space="preserve">八</w:t>
      </w:r>
      <w:r>
        <w:rPr>
          <w:rStyle w:val="717"/>
          <w:rFonts w:hint="default" w:ascii="Times New Roman" w:hAnsi="Times New Roman" w:eastAsia="宋体" w:cs="Times New Roman"/>
          <w:color w:val="auto"/>
          <w:highlight w:val="none"/>
        </w:rPr>
        <w:t xml:space="preserve">、其他材料</w:t>
      </w:r>
      <w:r/>
    </w:p>
    <w:p>
      <w:pPr>
        <w:pStyle w:val="781"/>
        <w:spacing w:before="240" w:after="240" w:line="300" w:lineRule="auto"/>
        <w:rPr>
          <w:rStyle w:val="717"/>
          <w:rFonts w:hint="default" w:ascii="Times New Roman" w:hAnsi="Times New Roman" w:eastAsia="宋体" w:cs="Times New Roman"/>
          <w:color w:val="auto"/>
          <w:highlight w:val="none"/>
        </w:rPr>
      </w:pPr>
      <w:r>
        <w:rPr>
          <w:rStyle w:val="717"/>
          <w:rFonts w:hint="default" w:ascii="Times New Roman" w:hAnsi="Times New Roman" w:eastAsia="宋体" w:cs="Times New Roman"/>
          <w:color w:val="auto"/>
          <w:highlight w:val="none"/>
        </w:rPr>
        <w:t xml:space="preserve">未被“信用中国”网站（www.creditchina.gov.cn）列入失信被执行人、重大税收违法案件当事人名单、政府采购严重失信行为记录名单</w:t>
      </w:r>
      <w:r>
        <w:rPr>
          <w:rStyle w:val="717"/>
          <w:rFonts w:hint="default" w:ascii="Times New Roman" w:hAnsi="Times New Roman" w:eastAsia="宋体" w:cs="Times New Roman"/>
          <w:color w:val="auto"/>
          <w:highlight w:val="none"/>
        </w:rPr>
        <w:br w:type="page" w:clear="all"/>
      </w:r>
      <w:bookmarkStart w:id="227" w:name="_Toc256000013"/>
      <w:r>
        <w:rPr>
          <w:rStyle w:val="717"/>
          <w:rFonts w:hint="default" w:ascii="Times New Roman" w:hAnsi="Times New Roman" w:eastAsia="宋体" w:cs="Times New Roman"/>
          <w:b/>
          <w:color w:val="auto"/>
          <w:sz w:val="32"/>
          <w:highlight w:val="none"/>
        </w:rPr>
        <w:t xml:space="preserve">一、封面</w:t>
      </w:r>
      <w:bookmarkEnd w:id="227"/>
      <w:r/>
      <w:r/>
    </w:p>
    <w:p>
      <w:pPr>
        <w:pStyle w:val="784"/>
        <w:spacing w:line="300" w:lineRule="auto"/>
        <w:rPr>
          <w:rStyle w:val="717"/>
          <w:rFonts w:hint="default" w:ascii="Times New Roman" w:hAnsi="Times New Roman" w:eastAsia="宋体" w:cs="Times New Roman"/>
          <w:color w:val="auto"/>
          <w:spacing w:val="7"/>
          <w:highlight w:val="none"/>
        </w:rPr>
        <w:outlineLvl w:val="9"/>
      </w:pPr>
      <w:r>
        <w:rPr>
          <w:rStyle w:val="717"/>
          <w:rFonts w:hint="default" w:ascii="Times New Roman" w:hAnsi="Times New Roman" w:eastAsia="宋体" w:cs="Times New Roman"/>
          <w:color w:val="auto"/>
          <w:highlight w:val="none"/>
        </w:rPr>
        <w:t xml:space="preserve">﻿ </w:t>
      </w:r>
      <w:r/>
    </w:p>
    <w:p>
      <w:pPr>
        <w:pStyle w:val="784"/>
        <w:jc w:val="center"/>
        <w:spacing w:before="540" w:after="540" w:line="300" w:lineRule="auto"/>
        <w:rPr>
          <w:rStyle w:val="717"/>
          <w:rFonts w:hint="default" w:ascii="Times New Roman" w:hAnsi="Times New Roman" w:eastAsia="宋体" w:cs="Times New Roman"/>
          <w:color w:val="auto"/>
          <w:sz w:val="54"/>
          <w:szCs w:val="54"/>
          <w:highlight w:val="none"/>
        </w:rPr>
      </w:pPr>
      <w:r>
        <w:rPr>
          <w:rStyle w:val="717"/>
          <w:rFonts w:hint="default" w:ascii="Times New Roman" w:hAnsi="Times New Roman" w:eastAsia="宋体" w:cs="Times New Roman"/>
          <w:color w:val="auto"/>
          <w:sz w:val="54"/>
          <w:szCs w:val="54"/>
          <w:highlight w:val="none"/>
        </w:rPr>
        <w:t xml:space="preserve">投 标 文 件</w:t>
      </w:r>
      <w:r/>
    </w:p>
    <w:p>
      <w:pPr>
        <w:pStyle w:val="784"/>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w:t>
      </w:r>
      <w:r/>
    </w:p>
    <w:p>
      <w:pPr>
        <w:pStyle w:val="784"/>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w:t>
      </w:r>
      <w:r/>
    </w:p>
    <w:p>
      <w:pPr>
        <w:pStyle w:val="784"/>
        <w:jc w:val="center"/>
        <w:spacing w:before="360" w:after="360" w:line="300" w:lineRule="auto"/>
        <w:rPr>
          <w:rStyle w:val="717"/>
          <w:rFonts w:hint="default" w:ascii="Times New Roman" w:hAnsi="Times New Roman" w:eastAsia="宋体" w:cs="Times New Roman"/>
          <w:color w:val="auto"/>
          <w:sz w:val="36"/>
          <w:szCs w:val="36"/>
          <w:highlight w:val="none"/>
        </w:rPr>
      </w:pPr>
      <w:r>
        <w:rPr>
          <w:rStyle w:val="717"/>
          <w:rFonts w:hint="default" w:ascii="Times New Roman" w:hAnsi="Times New Roman" w:eastAsia="宋体" w:cs="Times New Roman"/>
          <w:color w:val="auto"/>
          <w:sz w:val="36"/>
          <w:szCs w:val="36"/>
          <w:highlight w:val="none"/>
        </w:rPr>
        <w:t xml:space="preserve">项目名称：   </w:t>
      </w:r>
      <w:r/>
    </w:p>
    <w:p>
      <w:pPr>
        <w:pStyle w:val="784"/>
        <w:jc w:val="center"/>
        <w:spacing w:before="360" w:after="360" w:line="300" w:lineRule="auto"/>
        <w:rPr>
          <w:rStyle w:val="717"/>
          <w:rFonts w:hint="default" w:ascii="Times New Roman" w:hAnsi="Times New Roman" w:eastAsia="宋体" w:cs="Times New Roman"/>
          <w:color w:val="auto"/>
          <w:sz w:val="36"/>
          <w:szCs w:val="36"/>
          <w:highlight w:val="none"/>
        </w:rPr>
      </w:pPr>
      <w:r>
        <w:rPr>
          <w:rStyle w:val="717"/>
          <w:rFonts w:hint="default" w:ascii="Times New Roman" w:hAnsi="Times New Roman" w:eastAsia="宋体" w:cs="Times New Roman"/>
          <w:color w:val="auto"/>
          <w:sz w:val="36"/>
          <w:szCs w:val="36"/>
          <w:highlight w:val="none"/>
        </w:rPr>
        <w:t xml:space="preserve">招标编号：   </w:t>
      </w:r>
      <w:r/>
    </w:p>
    <w:p>
      <w:pPr>
        <w:pStyle w:val="784"/>
        <w:jc w:val="center"/>
        <w:spacing w:before="360" w:after="360" w:line="300" w:lineRule="auto"/>
        <w:rPr>
          <w:rStyle w:val="717"/>
          <w:rFonts w:hint="default" w:ascii="Times New Roman" w:hAnsi="Times New Roman" w:eastAsia="宋体" w:cs="Times New Roman"/>
          <w:color w:val="auto"/>
          <w:sz w:val="36"/>
          <w:szCs w:val="36"/>
          <w:highlight w:val="none"/>
        </w:rPr>
      </w:pPr>
      <w:r>
        <w:rPr>
          <w:rStyle w:val="717"/>
          <w:rFonts w:hint="default" w:ascii="Times New Roman" w:hAnsi="Times New Roman" w:eastAsia="宋体" w:cs="Times New Roman"/>
          <w:color w:val="auto"/>
          <w:sz w:val="36"/>
          <w:szCs w:val="36"/>
          <w:highlight w:val="none"/>
        </w:rPr>
        <w:t xml:space="preserve"> </w:t>
      </w:r>
      <w:r/>
    </w:p>
    <w:p>
      <w:pPr>
        <w:pStyle w:val="784"/>
        <w:jc w:val="center"/>
        <w:spacing w:before="360" w:after="360" w:line="300" w:lineRule="auto"/>
        <w:rPr>
          <w:rStyle w:val="717"/>
          <w:rFonts w:hint="default" w:ascii="Times New Roman" w:hAnsi="Times New Roman" w:eastAsia="宋体" w:cs="Times New Roman"/>
          <w:color w:val="auto"/>
          <w:sz w:val="36"/>
          <w:szCs w:val="36"/>
          <w:highlight w:val="none"/>
        </w:rPr>
      </w:pPr>
      <w:r>
        <w:rPr>
          <w:rStyle w:val="717"/>
          <w:rFonts w:hint="default" w:ascii="Times New Roman" w:hAnsi="Times New Roman" w:eastAsia="宋体" w:cs="Times New Roman"/>
          <w:color w:val="auto"/>
          <w:sz w:val="36"/>
          <w:szCs w:val="36"/>
          <w:highlight w:val="none"/>
        </w:rPr>
        <w:t xml:space="preserve"> </w:t>
      </w:r>
      <w:r/>
    </w:p>
    <w:p>
      <w:pPr>
        <w:pStyle w:val="784"/>
        <w:jc w:val="center"/>
        <w:spacing w:before="360" w:after="360" w:line="300" w:lineRule="auto"/>
        <w:rPr>
          <w:rStyle w:val="717"/>
          <w:rFonts w:hint="default" w:ascii="Times New Roman" w:hAnsi="Times New Roman" w:eastAsia="宋体" w:cs="Times New Roman"/>
          <w:color w:val="auto"/>
          <w:sz w:val="36"/>
          <w:szCs w:val="36"/>
          <w:highlight w:val="none"/>
        </w:rPr>
      </w:pPr>
      <w:r>
        <w:rPr>
          <w:rStyle w:val="717"/>
          <w:rFonts w:hint="default" w:ascii="Times New Roman" w:hAnsi="Times New Roman" w:eastAsia="宋体" w:cs="Times New Roman"/>
          <w:color w:val="auto"/>
          <w:sz w:val="36"/>
          <w:szCs w:val="36"/>
          <w:highlight w:val="none"/>
        </w:rPr>
        <w:t xml:space="preserve">投标人名称：   </w:t>
      </w:r>
      <w:r/>
    </w:p>
    <w:p>
      <w:pPr>
        <w:pStyle w:val="784"/>
        <w:jc w:val="center"/>
        <w:spacing w:before="360" w:after="360" w:line="300" w:lineRule="auto"/>
        <w:rPr>
          <w:rStyle w:val="717"/>
          <w:rFonts w:hint="default" w:ascii="Times New Roman" w:hAnsi="Times New Roman" w:eastAsia="宋体" w:cs="Times New Roman"/>
          <w:color w:val="auto"/>
          <w:sz w:val="36"/>
          <w:szCs w:val="36"/>
          <w:highlight w:val="none"/>
        </w:rPr>
      </w:pPr>
      <w:r>
        <w:rPr>
          <w:rStyle w:val="717"/>
          <w:rFonts w:hint="default" w:ascii="Times New Roman" w:hAnsi="Times New Roman" w:eastAsia="宋体" w:cs="Times New Roman"/>
          <w:color w:val="auto"/>
          <w:sz w:val="36"/>
          <w:szCs w:val="36"/>
          <w:highlight w:val="none"/>
        </w:rPr>
        <w:t xml:space="preserve">日期：   </w:t>
      </w:r>
      <w:r/>
    </w:p>
    <w:p>
      <w:pPr>
        <w:pStyle w:val="785"/>
        <w:jc w:val="left"/>
        <w:spacing w:line="300" w:lineRule="auto"/>
        <w:rPr>
          <w:rStyle w:val="717"/>
          <w:rFonts w:hint="default" w:ascii="Times New Roman" w:hAnsi="Times New Roman" w:eastAsia="宋体" w:cs="Times New Roman"/>
          <w:color w:val="auto"/>
          <w:highlight w:val="none"/>
        </w:rPr>
        <w:outlineLvl w:val="1"/>
      </w:pPr>
      <w:r>
        <w:rPr>
          <w:rStyle w:val="717"/>
          <w:rFonts w:hint="default" w:ascii="Times New Roman" w:hAnsi="Times New Roman" w:eastAsia="宋体" w:cs="Times New Roman"/>
          <w:color w:val="auto"/>
          <w:highlight w:val="none"/>
        </w:rPr>
        <w:br w:type="page" w:clear="all"/>
      </w:r>
      <w:bookmarkStart w:id="228" w:name="_Toc256000014"/>
      <w:r>
        <w:rPr>
          <w:rStyle w:val="717"/>
          <w:rFonts w:hint="default" w:ascii="Times New Roman" w:hAnsi="Times New Roman" w:eastAsia="宋体" w:cs="Times New Roman"/>
          <w:b/>
          <w:color w:val="auto"/>
          <w:sz w:val="32"/>
          <w:highlight w:val="none"/>
        </w:rPr>
        <w:t xml:space="preserve">二、投标函格式</w:t>
      </w:r>
      <w:bookmarkEnd w:id="228"/>
      <w:r/>
      <w:r/>
    </w:p>
    <w:p>
      <w:pPr>
        <w:pStyle w:val="786"/>
        <w:spacing w:line="300" w:lineRule="auto"/>
        <w:rPr>
          <w:rStyle w:val="717"/>
          <w:rFonts w:hint="default" w:ascii="Times New Roman" w:hAnsi="Times New Roman" w:eastAsia="宋体" w:cs="Times New Roman"/>
          <w:color w:val="auto"/>
          <w:spacing w:val="7"/>
          <w:highlight w:val="none"/>
        </w:rPr>
        <w:outlineLvl w:val="9"/>
      </w:pPr>
      <w:r>
        <w:rPr>
          <w:rStyle w:val="717"/>
          <w:rFonts w:hint="default" w:ascii="Times New Roman" w:hAnsi="Times New Roman" w:eastAsia="宋体" w:cs="Times New Roman"/>
          <w:color w:val="auto"/>
          <w:highlight w:val="none"/>
        </w:rPr>
        <w:t xml:space="preserve">﻿ </w:t>
      </w:r>
      <w:r/>
    </w:p>
    <w:p>
      <w:pPr>
        <w:pStyle w:val="793"/>
        <w:jc w:val="center"/>
        <w:spacing w:before="360" w:after="360" w:line="300" w:lineRule="auto"/>
        <w:rPr>
          <w:rFonts w:hint="default" w:ascii="Times New Roman" w:hAnsi="Times New Roman" w:eastAsia="宋体" w:cs="Times New Roman"/>
          <w:b/>
          <w:bCs w:val="0"/>
          <w:color w:val="auto"/>
          <w:sz w:val="24"/>
          <w:szCs w:val="24"/>
          <w:highlight w:val="none"/>
          <w:lang w:val="en-US" w:eastAsia="zh-CN" w:bidi="ar-SA"/>
        </w:rPr>
      </w:pPr>
      <w:r>
        <w:rPr>
          <w:rFonts w:hint="default" w:ascii="Times New Roman" w:hAnsi="Times New Roman" w:eastAsia="宋体" w:cs="Times New Roman"/>
          <w:b/>
          <w:bCs w:val="0"/>
          <w:color w:val="auto"/>
          <w:sz w:val="24"/>
          <w:szCs w:val="24"/>
          <w:highlight w:val="none"/>
          <w:lang w:val="en-US" w:eastAsia="zh-CN" w:bidi="ar-SA"/>
        </w:rPr>
        <w:t xml:space="preserve">投标函格式</w:t>
      </w:r>
      <w:r/>
    </w:p>
    <w:p>
      <w:pPr>
        <w:pStyle w:val="786"/>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致：   ：</w:t>
      </w:r>
      <w:r/>
    </w:p>
    <w:p>
      <w:pPr>
        <w:pStyle w:val="786"/>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根据贵方的   号招标文件，正式授权下述签字人      (姓名和职务)代表我方   （投标人的名称），全权处理本次项目投标的有关事宜。 </w:t>
      </w:r>
      <w:r/>
    </w:p>
    <w:p>
      <w:pPr>
        <w:pStyle w:val="786"/>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据此函，签字人兹宣布同意如下： </w:t>
      </w:r>
      <w:r/>
    </w:p>
    <w:p>
      <w:pPr>
        <w:pStyle w:val="786"/>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1、同意向贵方提供贵方可能另外要求的与投标有关的任何证据或资料； </w:t>
      </w:r>
      <w:r/>
    </w:p>
    <w:p>
      <w:pPr>
        <w:pStyle w:val="786"/>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2、我们完全理解贵方不一定将合同授予最低报价的投标人； </w:t>
      </w:r>
      <w:r/>
    </w:p>
    <w:p>
      <w:pPr>
        <w:pStyle w:val="786"/>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3、我们已详细审核全部招标文件及其有效补充文件，我们知道必须放弃提出含糊不清或误解问题的权利； </w:t>
      </w:r>
      <w:r/>
    </w:p>
    <w:p>
      <w:pPr>
        <w:pStyle w:val="786"/>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4、一旦我方中标，我们将根据招标文件的规定，严格履行合同条款的责任和义务，并保证按照合同条款提供服务； </w:t>
      </w:r>
      <w:r/>
    </w:p>
    <w:p>
      <w:pPr>
        <w:pStyle w:val="786"/>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5、与本投标有关的正式通讯地址为： </w:t>
      </w:r>
      <w:r/>
    </w:p>
    <w:p>
      <w:pPr>
        <w:pStyle w:val="786"/>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地址：    </w:t>
      </w:r>
      <w:r/>
    </w:p>
    <w:p>
      <w:pPr>
        <w:pStyle w:val="786"/>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邮编：    </w:t>
      </w:r>
      <w:r/>
    </w:p>
    <w:p>
      <w:pPr>
        <w:pStyle w:val="786"/>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电话：    </w:t>
      </w:r>
      <w:r/>
    </w:p>
    <w:p>
      <w:pPr>
        <w:pStyle w:val="786"/>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传真：    </w:t>
      </w:r>
      <w:r/>
    </w:p>
    <w:p>
      <w:pPr>
        <w:pStyle w:val="786"/>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投标单位代表姓名：    </w:t>
      </w:r>
      <w:r/>
    </w:p>
    <w:p>
      <w:pPr>
        <w:pStyle w:val="786"/>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投标单位名称：    </w:t>
      </w:r>
      <w:r/>
    </w:p>
    <w:p>
      <w:pPr>
        <w:pStyle w:val="786"/>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公章：</w:t>
      </w:r>
      <w:r/>
    </w:p>
    <w:p>
      <w:pPr>
        <w:pStyle w:val="786"/>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日期：   </w:t>
      </w:r>
      <w:r/>
    </w:p>
    <w:p>
      <w:pPr>
        <w:pStyle w:val="786"/>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w:t>
      </w:r>
      <w:r/>
    </w:p>
    <w:p>
      <w:pPr>
        <w:pStyle w:val="787"/>
        <w:jc w:val="left"/>
        <w:spacing w:line="300" w:lineRule="auto"/>
        <w:rPr>
          <w:rStyle w:val="717"/>
          <w:rFonts w:hint="default" w:ascii="Times New Roman" w:hAnsi="Times New Roman" w:eastAsia="宋体" w:cs="Times New Roman"/>
          <w:color w:val="auto"/>
          <w:highlight w:val="none"/>
        </w:rPr>
        <w:outlineLvl w:val="1"/>
      </w:pPr>
      <w:r>
        <w:rPr>
          <w:rStyle w:val="717"/>
          <w:rFonts w:hint="default" w:ascii="Times New Roman" w:hAnsi="Times New Roman" w:eastAsia="宋体" w:cs="Times New Roman"/>
          <w:color w:val="auto"/>
          <w:highlight w:val="none"/>
        </w:rPr>
        <w:br w:type="page" w:clear="all"/>
      </w:r>
      <w:bookmarkStart w:id="229" w:name="_Toc256000015"/>
      <w:r>
        <w:rPr>
          <w:rStyle w:val="717"/>
          <w:rFonts w:hint="default" w:ascii="Times New Roman" w:hAnsi="Times New Roman" w:eastAsia="宋体" w:cs="Times New Roman"/>
          <w:b/>
          <w:color w:val="auto"/>
          <w:sz w:val="32"/>
          <w:highlight w:val="none"/>
        </w:rPr>
        <w:t xml:space="preserve">三、开标一览表</w:t>
      </w:r>
      <w:bookmarkEnd w:id="229"/>
      <w:r/>
      <w:r/>
    </w:p>
    <w:p>
      <w:pPr>
        <w:pStyle w:val="788"/>
        <w:spacing w:line="300" w:lineRule="auto"/>
        <w:rPr>
          <w:rStyle w:val="717"/>
          <w:rFonts w:hint="default" w:ascii="Times New Roman" w:hAnsi="Times New Roman" w:eastAsia="宋体" w:cs="Times New Roman"/>
          <w:color w:val="auto"/>
          <w:spacing w:val="7"/>
          <w:highlight w:val="none"/>
        </w:rPr>
        <w:outlineLvl w:val="9"/>
      </w:pPr>
      <w:r>
        <w:rPr>
          <w:rStyle w:val="717"/>
          <w:rFonts w:hint="default" w:ascii="Times New Roman" w:hAnsi="Times New Roman" w:eastAsia="宋体" w:cs="Times New Roman"/>
          <w:color w:val="auto"/>
          <w:highlight w:val="none"/>
        </w:rPr>
        <w:t xml:space="preserve">﻿ </w:t>
      </w:r>
      <w:r/>
    </w:p>
    <w:p>
      <w:pPr>
        <w:pStyle w:val="793"/>
        <w:jc w:val="center"/>
        <w:spacing w:before="360" w:after="360" w:line="300" w:lineRule="auto"/>
        <w:rPr>
          <w:rFonts w:hint="default" w:ascii="Times New Roman" w:hAnsi="Times New Roman" w:eastAsia="宋体" w:cs="Times New Roman"/>
          <w:b/>
          <w:bCs w:val="0"/>
          <w:color w:val="auto"/>
          <w:sz w:val="24"/>
          <w:szCs w:val="24"/>
          <w:highlight w:val="none"/>
          <w:lang w:val="en-US" w:eastAsia="zh-CN" w:bidi="ar-SA"/>
        </w:rPr>
      </w:pPr>
      <w:r>
        <w:rPr>
          <w:rFonts w:hint="default" w:ascii="Times New Roman" w:hAnsi="Times New Roman" w:eastAsia="宋体" w:cs="Times New Roman"/>
          <w:b/>
          <w:bCs w:val="0"/>
          <w:color w:val="auto"/>
          <w:sz w:val="24"/>
          <w:szCs w:val="24"/>
          <w:highlight w:val="none"/>
          <w:lang w:val="en-US" w:eastAsia="zh-CN" w:bidi="ar-SA"/>
        </w:rPr>
        <w:t xml:space="preserve">开标一览表</w:t>
      </w:r>
      <w:r/>
    </w:p>
    <w:p>
      <w:pPr>
        <w:pStyle w:val="788"/>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投标单位全称（加盖公章）：    </w:t>
      </w:r>
      <w:r/>
    </w:p>
    <w:p>
      <w:pPr>
        <w:pStyle w:val="788"/>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w:t>
      </w:r>
      <w:r/>
    </w:p>
    <w:tbl>
      <w:tblPr>
        <w:tblStyle w:val="718"/>
        <w:tblW w:w="10178"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3473"/>
        <w:gridCol w:w="3546"/>
        <w:gridCol w:w="1740"/>
        <w:gridCol w:w="1419"/>
      </w:tblGrid>
      <w:tr>
        <w:trPr>
          <w:trHeight w:val="524"/>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473" w:type="dxa"/>
            <w:vAlign w:val="center"/>
            <w:textDirection w:val="lrTb"/>
            <w:noWrap w:val="false"/>
          </w:tcPr>
          <w:p>
            <w:pPr>
              <w:pStyle w:val="788"/>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投标货物名称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546" w:type="dxa"/>
            <w:vAlign w:val="center"/>
            <w:textDirection w:val="lrTb"/>
            <w:noWrap w:val="false"/>
          </w:tcPr>
          <w:p>
            <w:pPr>
              <w:pStyle w:val="788"/>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技术要求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40" w:type="dxa"/>
            <w:vAlign w:val="center"/>
            <w:textDirection w:val="lrTb"/>
            <w:noWrap w:val="false"/>
          </w:tcPr>
          <w:p>
            <w:pPr>
              <w:pStyle w:val="788"/>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总价（元）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19" w:type="dxa"/>
            <w:vAlign w:val="center"/>
            <w:textDirection w:val="lrTb"/>
            <w:noWrap w:val="false"/>
          </w:tcPr>
          <w:p>
            <w:pPr>
              <w:pStyle w:val="788"/>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备注 </w:t>
            </w:r>
            <w:r/>
          </w:p>
        </w:tc>
      </w:tr>
      <w:tr>
        <w:trPr>
          <w:trHeight w:val="101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473" w:type="dxa"/>
            <w:vAlign w:val="center"/>
            <w:textDirection w:val="lrTb"/>
            <w:noWrap w:val="false"/>
          </w:tcPr>
          <w:p>
            <w:pPr>
              <w:pStyle w:val="788"/>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lang w:eastAsia="zh-CN"/>
              </w:rPr>
            </w:pPr>
            <w:r>
              <w:rPr>
                <w:rStyle w:val="717"/>
                <w:rFonts w:hint="default" w:ascii="Times New Roman" w:hAnsi="Times New Roman" w:eastAsia="宋体" w:cs="Times New Roman"/>
                <w:b w:val="0"/>
                <w:color w:val="auto"/>
                <w:sz w:val="24"/>
                <w:szCs w:val="24"/>
                <w:highlight w:val="none"/>
                <w:lang w:val="en-US" w:eastAsia="zh-CN" w:bidi="ar-SA"/>
              </w:rPr>
              <w:t xml:space="preserve">过氧化氢低温等离子灭菌器</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546" w:type="dxa"/>
            <w:vAlign w:val="center"/>
            <w:textDirection w:val="lrTb"/>
            <w:noWrap w:val="false"/>
          </w:tcPr>
          <w:p>
            <w:pPr>
              <w:pStyle w:val="788"/>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详见第四章项目需求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40" w:type="dxa"/>
            <w:vAlign w:val="center"/>
            <w:textDirection w:val="lrTb"/>
            <w:noWrap w:val="false"/>
          </w:tcPr>
          <w:p>
            <w:pPr>
              <w:pStyle w:val="788"/>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19" w:type="dxa"/>
            <w:vAlign w:val="center"/>
            <w:textDirection w:val="lrTb"/>
            <w:noWrap w:val="false"/>
          </w:tcPr>
          <w:p>
            <w:pPr>
              <w:pStyle w:val="788"/>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    </w:t>
            </w:r>
            <w:r/>
          </w:p>
        </w:tc>
      </w:tr>
      <w:tr>
        <w:trPr>
          <w:trHeight w:val="56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473" w:type="dxa"/>
            <w:vAlign w:val="center"/>
            <w:textDirection w:val="lrTb"/>
            <w:noWrap w:val="false"/>
          </w:tcPr>
          <w:p>
            <w:pPr>
              <w:pStyle w:val="788"/>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投标总报价（大写）</w:t>
            </w:r>
            <w:r/>
          </w:p>
        </w:tc>
        <w:tc>
          <w:tcPr>
            <w:gridSpan w:val="3"/>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705" w:type="dxa"/>
            <w:vAlign w:val="center"/>
            <w:textDirection w:val="lrTb"/>
            <w:noWrap w:val="false"/>
          </w:tcPr>
          <w:p>
            <w:pPr>
              <w:pStyle w:val="788"/>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     </w:t>
            </w:r>
            <w:r/>
          </w:p>
        </w:tc>
      </w:tr>
      <w:tr>
        <w:trPr>
          <w:trHeight w:val="56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473" w:type="dxa"/>
            <w:vAlign w:val="center"/>
            <w:textDirection w:val="lrTb"/>
            <w:noWrap w:val="false"/>
          </w:tcPr>
          <w:p>
            <w:pPr>
              <w:pStyle w:val="788"/>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color w:val="auto"/>
                <w:sz w:val="24"/>
                <w:szCs w:val="24"/>
                <w:highlight w:val="none"/>
              </w:rPr>
              <w:t xml:space="preserve">核心产品品牌</w:t>
            </w:r>
            <w:r/>
          </w:p>
        </w:tc>
        <w:tc>
          <w:tcPr>
            <w:gridSpan w:val="3"/>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705" w:type="dxa"/>
            <w:vAlign w:val="center"/>
            <w:textDirection w:val="lrTb"/>
            <w:noWrap w:val="false"/>
          </w:tcPr>
          <w:p>
            <w:pPr>
              <w:pStyle w:val="788"/>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bl>
    <w:p>
      <w:pPr>
        <w:pStyle w:val="788"/>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注：1、总价为综合报价，</w:t>
      </w:r>
      <w:r>
        <w:rPr>
          <w:rStyle w:val="717"/>
          <w:rFonts w:hint="default" w:ascii="Times New Roman" w:hAnsi="Times New Roman" w:eastAsia="宋体" w:cs="Times New Roman"/>
          <w:color w:val="auto"/>
          <w:highlight w:val="none"/>
          <w:lang w:eastAsia="zh-CN"/>
        </w:rPr>
        <w:t xml:space="preserve">包括但不限于含设备、软件以及相应的附件、备件、配件、包装、税费、运杂（到位）、保险、安装、调试、验收、管理、售后服务、维护、人员培训、接口费、专利技术、质保期间等一切费用及其他费用等所产生的费用</w:t>
      </w:r>
      <w:r>
        <w:rPr>
          <w:rStyle w:val="717"/>
          <w:rFonts w:hint="default" w:ascii="Times New Roman" w:hAnsi="Times New Roman" w:eastAsia="宋体" w:cs="Times New Roman"/>
          <w:color w:val="auto"/>
          <w:highlight w:val="none"/>
        </w:rPr>
        <w:t xml:space="preserve">，对报价构成及相关内容需作说明的可另附页。</w:t>
      </w:r>
      <w:r/>
    </w:p>
    <w:p>
      <w:pPr>
        <w:pStyle w:val="788"/>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w:t>
      </w:r>
      <w:r/>
    </w:p>
    <w:p>
      <w:pPr>
        <w:pStyle w:val="788"/>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3</w:t>
      </w:r>
      <w:r>
        <w:rPr>
          <w:rStyle w:val="717"/>
          <w:rFonts w:hint="default" w:ascii="Times New Roman" w:hAnsi="Times New Roman" w:eastAsia="宋体" w:cs="Times New Roman"/>
          <w:color w:val="auto"/>
          <w:highlight w:val="none"/>
          <w:lang w:eastAsia="zh-CN"/>
        </w:rPr>
        <w:t xml:space="preserve">、（</w:t>
      </w:r>
      <w:r>
        <w:rPr>
          <w:rStyle w:val="717"/>
          <w:rFonts w:hint="default" w:ascii="Times New Roman" w:hAnsi="Times New Roman" w:eastAsia="宋体" w:cs="Times New Roman"/>
          <w:color w:val="auto"/>
          <w:highlight w:val="none"/>
          <w:lang w:val="en-US" w:eastAsia="zh-CN"/>
        </w:rPr>
        <w:t xml:space="preserve">1</w:t>
      </w:r>
      <w:r>
        <w:rPr>
          <w:rStyle w:val="717"/>
          <w:rFonts w:hint="default" w:ascii="Times New Roman" w:hAnsi="Times New Roman" w:eastAsia="宋体" w:cs="Times New Roman"/>
          <w:color w:val="auto"/>
          <w:highlight w:val="none"/>
          <w:lang w:eastAsia="zh-CN"/>
        </w:rPr>
        <w:t xml:space="preserve">）</w:t>
      </w:r>
      <w:r>
        <w:rPr>
          <w:rStyle w:val="717"/>
          <w:rFonts w:hint="default" w:ascii="Times New Roman" w:hAnsi="Times New Roman" w:eastAsia="宋体" w:cs="Times New Roman"/>
          <w:color w:val="auto"/>
          <w:highlight w:val="none"/>
        </w:rPr>
        <w:t xml:space="preserve">若本次采购项目为单一产品，提供相同品牌产品且通过资格审查、符合性审查的不同投标人参加同一合同项下投标的，按一家投标人计算。对招标文件作实质响应的投标人不足三个的，将作废标处理；</w:t>
      </w:r>
      <w:r/>
    </w:p>
    <w:p>
      <w:pPr>
        <w:pStyle w:val="788"/>
        <w:spacing w:before="240" w:after="240" w:line="300" w:lineRule="auto"/>
        <w:rPr>
          <w:rStyle w:val="717"/>
          <w:rFonts w:hint="default" w:ascii="Times New Roman" w:hAnsi="Times New Roman" w:eastAsia="宋体" w:cs="Times New Roman"/>
          <w:color w:val="auto"/>
          <w:highlight w:val="none"/>
        </w:rPr>
      </w:pPr>
      <w:r>
        <w:rPr>
          <w:rStyle w:val="717"/>
          <w:rFonts w:hint="default" w:ascii="Times New Roman" w:hAnsi="Times New Roman" w:eastAsia="宋体" w:cs="Times New Roman"/>
          <w:color w:val="auto"/>
          <w:highlight w:val="none"/>
          <w:lang w:eastAsia="zh-CN"/>
        </w:rPr>
        <w:t xml:space="preserve">（</w:t>
      </w:r>
      <w:r>
        <w:rPr>
          <w:rStyle w:val="717"/>
          <w:rFonts w:hint="default" w:ascii="Times New Roman" w:hAnsi="Times New Roman" w:eastAsia="宋体" w:cs="Times New Roman"/>
          <w:color w:val="auto"/>
          <w:highlight w:val="none"/>
          <w:lang w:val="en-US" w:eastAsia="zh-CN"/>
        </w:rPr>
        <w:t xml:space="preserve">2</w:t>
      </w:r>
      <w:r>
        <w:rPr>
          <w:rStyle w:val="717"/>
          <w:rFonts w:hint="default" w:ascii="Times New Roman" w:hAnsi="Times New Roman" w:eastAsia="宋体" w:cs="Times New Roman"/>
          <w:color w:val="auto"/>
          <w:highlight w:val="none"/>
          <w:lang w:eastAsia="zh-CN"/>
        </w:rPr>
        <w:t xml:space="preserve">）</w:t>
      </w:r>
      <w:r>
        <w:rPr>
          <w:rStyle w:val="717"/>
          <w:rFonts w:hint="default" w:ascii="Times New Roman" w:hAnsi="Times New Roman" w:eastAsia="宋体" w:cs="Times New Roman"/>
          <w:color w:val="auto"/>
          <w:highlight w:val="none"/>
        </w:rPr>
        <w:t xml:space="preserve">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789"/>
        <w:jc w:val="left"/>
        <w:spacing w:line="300" w:lineRule="auto"/>
        <w:rPr>
          <w:rStyle w:val="717"/>
          <w:rFonts w:hint="default" w:ascii="Times New Roman" w:hAnsi="Times New Roman" w:eastAsia="宋体" w:cs="Times New Roman"/>
          <w:color w:val="auto"/>
          <w:highlight w:val="none"/>
        </w:rPr>
        <w:outlineLvl w:val="1"/>
      </w:pPr>
      <w:r>
        <w:rPr>
          <w:rStyle w:val="717"/>
          <w:rFonts w:hint="default" w:ascii="Times New Roman" w:hAnsi="Times New Roman" w:eastAsia="宋体" w:cs="Times New Roman"/>
          <w:color w:val="auto"/>
          <w:highlight w:val="none"/>
        </w:rPr>
        <w:br w:type="page" w:clear="all"/>
      </w:r>
      <w:bookmarkStart w:id="230" w:name="_Toc256000016"/>
      <w:r>
        <w:rPr>
          <w:rStyle w:val="717"/>
          <w:rFonts w:hint="default" w:ascii="Times New Roman" w:hAnsi="Times New Roman" w:eastAsia="宋体" w:cs="Times New Roman"/>
          <w:b/>
          <w:color w:val="auto"/>
          <w:sz w:val="32"/>
          <w:highlight w:val="none"/>
        </w:rPr>
        <w:t xml:space="preserve">四、资格证明文件</w:t>
      </w:r>
      <w:bookmarkEnd w:id="230"/>
      <w:r/>
      <w:r/>
    </w:p>
    <w:p>
      <w:pPr>
        <w:pStyle w:val="790"/>
        <w:jc w:val="left"/>
        <w:spacing w:line="300" w:lineRule="auto"/>
        <w:rPr>
          <w:rStyle w:val="717"/>
          <w:rFonts w:hint="default" w:ascii="Times New Roman" w:hAnsi="Times New Roman" w:eastAsia="宋体" w:cs="Times New Roman"/>
          <w:color w:val="auto"/>
          <w:highlight w:val="none"/>
        </w:rPr>
        <w:outlineLvl w:val="2"/>
      </w:pPr>
      <w:r>
        <w:rPr>
          <w:rStyle w:val="717"/>
          <w:rFonts w:hint="default" w:ascii="Times New Roman" w:hAnsi="Times New Roman" w:eastAsia="宋体" w:cs="Times New Roman"/>
          <w:color w:val="auto"/>
          <w:highlight w:val="none"/>
        </w:rPr>
        <w:br w:type="page" w:clear="all"/>
      </w:r>
      <w:r>
        <w:rPr>
          <w:rStyle w:val="717"/>
          <w:rFonts w:hint="default" w:ascii="Times New Roman" w:hAnsi="Times New Roman" w:eastAsia="宋体" w:cs="Times New Roman"/>
          <w:b/>
          <w:color w:val="auto"/>
          <w:sz w:val="28"/>
          <w:highlight w:val="none"/>
        </w:rPr>
        <w:t xml:space="preserve">  法人或者其他组织的营业执照等证明文件，自然人的身份证明</w:t>
      </w:r>
      <w:r/>
    </w:p>
    <w:p>
      <w:pPr>
        <w:pStyle w:val="791"/>
        <w:spacing w:line="300" w:lineRule="auto"/>
        <w:rPr>
          <w:rStyle w:val="717"/>
          <w:rFonts w:hint="default" w:ascii="Times New Roman" w:hAnsi="Times New Roman" w:eastAsia="宋体" w:cs="Times New Roman"/>
          <w:color w:val="auto"/>
          <w:spacing w:val="7"/>
          <w:highlight w:val="none"/>
        </w:rPr>
        <w:outlineLvl w:val="9"/>
      </w:pPr>
      <w:r>
        <w:rPr>
          <w:rStyle w:val="717"/>
          <w:rFonts w:hint="default" w:ascii="Times New Roman" w:hAnsi="Times New Roman" w:eastAsia="宋体" w:cs="Times New Roman"/>
          <w:color w:val="auto"/>
          <w:highlight w:val="none"/>
        </w:rPr>
        <w:t xml:space="preserve">﻿ </w:t>
      </w:r>
      <w:r/>
    </w:p>
    <w:p>
      <w:pPr>
        <w:pStyle w:val="791"/>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w:t>
      </w:r>
      <w:r/>
    </w:p>
    <w:p>
      <w:pPr>
        <w:pStyle w:val="791"/>
        <w:jc w:val="center"/>
        <w:spacing w:before="360" w:after="360" w:line="300" w:lineRule="auto"/>
        <w:rPr>
          <w:rStyle w:val="717"/>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val="0"/>
          <w:color w:val="auto"/>
          <w:sz w:val="24"/>
          <w:szCs w:val="24"/>
          <w:highlight w:val="none"/>
          <w:lang w:val="en-US" w:eastAsia="zh-CN" w:bidi="ar-SA"/>
        </w:rPr>
        <w:t xml:space="preserve">法人或者其他组织的营业执照等证明文件，自然人的身份证明</w:t>
      </w:r>
      <w:r>
        <w:rPr>
          <w:rStyle w:val="717"/>
          <w:rFonts w:hint="default" w:ascii="Times New Roman" w:hAnsi="Times New Roman" w:eastAsia="宋体" w:cs="Times New Roman"/>
          <w:b/>
          <w:bCs/>
          <w:color w:val="auto"/>
          <w:sz w:val="36"/>
          <w:szCs w:val="36"/>
          <w:highlight w:val="none"/>
        </w:rPr>
        <w:t xml:space="preserve"> </w:t>
      </w:r>
      <w:r/>
    </w:p>
    <w:tbl>
      <w:tblPr>
        <w:tblStyle w:val="718"/>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215"/>
        <w:gridCol w:w="6255"/>
        <w:gridCol w:w="151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5" w:type="dxa"/>
            <w:vAlign w:val="center"/>
            <w:textDirection w:val="lrTb"/>
            <w:noWrap w:val="false"/>
          </w:tcPr>
          <w:p>
            <w:pPr>
              <w:pStyle w:val="791"/>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序号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255" w:type="dxa"/>
            <w:vAlign w:val="center"/>
            <w:textDirection w:val="lrTb"/>
            <w:noWrap w:val="false"/>
          </w:tcPr>
          <w:p>
            <w:pPr>
              <w:pStyle w:val="791"/>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证书名称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15" w:type="dxa"/>
            <w:vAlign w:val="center"/>
            <w:textDirection w:val="lrTb"/>
            <w:noWrap w:val="false"/>
          </w:tcPr>
          <w:p>
            <w:pPr>
              <w:pStyle w:val="791"/>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5" w:type="dxa"/>
            <w:vAlign w:val="center"/>
            <w:textDirection w:val="lrTb"/>
            <w:noWrap w:val="false"/>
          </w:tcPr>
          <w:p>
            <w:pPr>
              <w:pStyle w:val="791"/>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bookmarkStart w:id="231" w:name="A1"/>
            <w:r/>
            <w:bookmarkEnd w:id="231"/>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255" w:type="dxa"/>
            <w:vAlign w:val="center"/>
            <w:textDirection w:val="lrTb"/>
            <w:noWrap w:val="false"/>
          </w:tcPr>
          <w:p>
            <w:pPr>
              <w:pStyle w:val="791"/>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bookmarkStart w:id="232" w:name="MC"/>
            <w:r/>
            <w:bookmarkEnd w:id="232"/>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15" w:type="dxa"/>
            <w:vAlign w:val="center"/>
            <w:textDirection w:val="lrTb"/>
            <w:noWrap w:val="false"/>
          </w:tcPr>
          <w:p>
            <w:pPr>
              <w:pStyle w:val="791"/>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bookmarkStart w:id="233" w:name="ChaKan"/>
            <w:r/>
            <w:bookmarkEnd w:id="233"/>
            <w:r>
              <w:rPr>
                <w:rStyle w:val="717"/>
                <w:rFonts w:hint="default" w:ascii="Times New Roman" w:hAnsi="Times New Roman" w:eastAsia="宋体" w:cs="Times New Roman"/>
                <w:b w:val="0"/>
                <w:bCs w:val="0"/>
                <w:i w:val="0"/>
                <w:iCs w:val="0"/>
                <w:smallCaps w:val="0"/>
                <w:color w:val="auto"/>
                <w:sz w:val="24"/>
                <w:szCs w:val="24"/>
                <w:highlight w:val="none"/>
              </w:rPr>
              <w:t xml:space="preserve">  </w:t>
            </w:r>
            <w:r/>
          </w:p>
        </w:tc>
      </w:tr>
    </w:tbl>
    <w:p>
      <w:pPr>
        <w:pStyle w:val="791"/>
        <w:jc w:val="left"/>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注：若</w:t>
      </w:r>
      <w:r>
        <w:rPr>
          <w:rStyle w:val="717"/>
          <w:rFonts w:hint="default" w:ascii="Times New Roman" w:hAnsi="Times New Roman" w:eastAsia="宋体" w:cs="Times New Roman"/>
          <w:color w:val="auto"/>
          <w:highlight w:val="none"/>
          <w:lang w:val="en-US" w:eastAsia="zh-CN"/>
        </w:rPr>
        <w:t xml:space="preserve">投标人</w:t>
      </w:r>
      <w:r>
        <w:rPr>
          <w:rStyle w:val="717"/>
          <w:rFonts w:hint="default" w:ascii="Times New Roman" w:hAnsi="Times New Roman" w:eastAsia="宋体" w:cs="Times New Roman"/>
          <w:color w:val="auto"/>
          <w:highlight w:val="none"/>
        </w:rPr>
        <w:t xml:space="preserve">为分公司，则还须提供总公司同意其独立开展业务的授权，其中银行、保险、石油石化、电力、电信、邮政、铁路等特殊行业，可提供总公司有关文件或制度等能够证明总公司授权其独立开展业务的证明材料。</w:t>
      </w:r>
      <w:r/>
    </w:p>
    <w:p>
      <w:pPr>
        <w:pStyle w:val="791"/>
        <w:jc w:val="center"/>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w:t>
      </w:r>
      <w:r/>
    </w:p>
    <w:p>
      <w:pPr>
        <w:pStyle w:val="792"/>
        <w:jc w:val="left"/>
        <w:spacing w:line="300" w:lineRule="auto"/>
        <w:rPr>
          <w:rStyle w:val="717"/>
          <w:rFonts w:hint="default" w:ascii="Times New Roman" w:hAnsi="Times New Roman" w:eastAsia="宋体" w:cs="Times New Roman"/>
          <w:color w:val="auto"/>
          <w:highlight w:val="none"/>
        </w:rPr>
        <w:outlineLvl w:val="2"/>
      </w:pPr>
      <w:r>
        <w:rPr>
          <w:rStyle w:val="717"/>
          <w:rFonts w:hint="default" w:ascii="Times New Roman" w:hAnsi="Times New Roman" w:eastAsia="宋体" w:cs="Times New Roman"/>
          <w:color w:val="auto"/>
          <w:highlight w:val="none"/>
        </w:rPr>
        <w:br w:type="page" w:clear="all"/>
      </w:r>
      <w:r>
        <w:rPr>
          <w:rStyle w:val="717"/>
          <w:rFonts w:hint="default" w:ascii="Times New Roman" w:hAnsi="Times New Roman" w:eastAsia="宋体" w:cs="Times New Roman"/>
          <w:b/>
          <w:color w:val="auto"/>
          <w:sz w:val="28"/>
          <w:highlight w:val="none"/>
        </w:rPr>
        <w:t xml:space="preserve">  财务状况报告（成立不满一年不需要提供）</w:t>
      </w:r>
      <w:r/>
    </w:p>
    <w:p>
      <w:pPr>
        <w:pStyle w:val="793"/>
        <w:spacing w:line="300" w:lineRule="auto"/>
        <w:rPr>
          <w:rStyle w:val="717"/>
          <w:rFonts w:hint="default" w:ascii="Times New Roman" w:hAnsi="Times New Roman" w:eastAsia="宋体" w:cs="Times New Roman"/>
          <w:color w:val="auto"/>
          <w:spacing w:val="7"/>
          <w:highlight w:val="none"/>
        </w:rPr>
        <w:outlineLvl w:val="9"/>
      </w:pPr>
      <w:r>
        <w:rPr>
          <w:rStyle w:val="717"/>
          <w:rFonts w:hint="default" w:ascii="Times New Roman" w:hAnsi="Times New Roman" w:eastAsia="宋体" w:cs="Times New Roman"/>
          <w:color w:val="auto"/>
          <w:highlight w:val="none"/>
        </w:rPr>
        <w:t xml:space="preserve">﻿ </w:t>
      </w:r>
      <w:r/>
    </w:p>
    <w:p>
      <w:pPr>
        <w:pStyle w:val="793"/>
        <w:jc w:val="center"/>
        <w:spacing w:before="360" w:after="360" w:line="300" w:lineRule="auto"/>
        <w:rPr>
          <w:rFonts w:hint="default" w:ascii="Times New Roman" w:hAnsi="Times New Roman" w:eastAsia="宋体" w:cs="Times New Roman"/>
          <w:b/>
          <w:bCs w:val="0"/>
          <w:color w:val="auto"/>
          <w:sz w:val="24"/>
          <w:szCs w:val="24"/>
          <w:highlight w:val="none"/>
          <w:lang w:val="en-US" w:eastAsia="zh-CN" w:bidi="ar-SA"/>
        </w:rPr>
      </w:pPr>
      <w:r>
        <w:rPr>
          <w:rFonts w:hint="default" w:ascii="Times New Roman" w:hAnsi="Times New Roman" w:eastAsia="宋体" w:cs="Times New Roman"/>
          <w:b/>
          <w:bCs w:val="0"/>
          <w:color w:val="auto"/>
          <w:sz w:val="24"/>
          <w:szCs w:val="24"/>
          <w:highlight w:val="none"/>
          <w:lang w:val="en-US" w:eastAsia="zh-CN" w:bidi="ar-SA"/>
        </w:rPr>
        <w:t xml:space="preserve">近年财务状况表</w:t>
      </w:r>
      <w:r/>
    </w:p>
    <w:tbl>
      <w:tblPr>
        <w:tblStyle w:val="718"/>
        <w:tblW w:w="9199"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858"/>
        <w:gridCol w:w="5145"/>
        <w:gridCol w:w="2196"/>
      </w:tblGrid>
      <w:tr>
        <w:trPr>
          <w:jc w:val="center"/>
          <w:trHeight w:val="655"/>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58" w:type="dxa"/>
            <w:vAlign w:val="center"/>
            <w:textDirection w:val="lrTb"/>
            <w:noWrap w:val="false"/>
          </w:tcPr>
          <w:p>
            <w:pPr>
              <w:pStyle w:val="793"/>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年度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145" w:type="dxa"/>
            <w:vAlign w:val="center"/>
            <w:textDirection w:val="lrTb"/>
            <w:noWrap w:val="false"/>
          </w:tcPr>
          <w:p>
            <w:pPr>
              <w:pStyle w:val="793"/>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说明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96" w:type="dxa"/>
            <w:vAlign w:val="center"/>
            <w:textDirection w:val="lrTb"/>
            <w:noWrap w:val="false"/>
          </w:tcPr>
          <w:p>
            <w:pPr>
              <w:pStyle w:val="793"/>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查看 </w:t>
            </w:r>
            <w:r/>
          </w:p>
        </w:tc>
      </w:tr>
      <w:tr>
        <w:trPr>
          <w:jc w:val="center"/>
          <w:trHeight w:val="67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58" w:type="dxa"/>
            <w:vAlign w:val="center"/>
            <w:textDirection w:val="lrTb"/>
            <w:noWrap w:val="false"/>
          </w:tcPr>
          <w:p>
            <w:pPr>
              <w:pStyle w:val="793"/>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bookmarkStart w:id="234" w:name="Year"/>
            <w:r/>
            <w:bookmarkEnd w:id="234"/>
            <w:r>
              <w:rPr>
                <w:rStyle w:val="717"/>
                <w:rFonts w:hint="default" w:ascii="Times New Roman" w:hAnsi="Times New Roman" w:eastAsia="宋体" w:cs="Times New Roman"/>
                <w:b w:val="0"/>
                <w:bCs w:val="0"/>
                <w:i w:val="0"/>
                <w:iCs w:val="0"/>
                <w:smallCaps w:val="0"/>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145" w:type="dxa"/>
            <w:vAlign w:val="center"/>
            <w:textDirection w:val="lrTb"/>
            <w:noWrap w:val="false"/>
          </w:tcPr>
          <w:p>
            <w:pPr>
              <w:pStyle w:val="793"/>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bookmarkStart w:id="235" w:name="ReMark"/>
            <w:r/>
            <w:bookmarkEnd w:id="235"/>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96" w:type="dxa"/>
            <w:vAlign w:val="center"/>
            <w:textDirection w:val="lrTb"/>
            <w:noWrap w:val="false"/>
          </w:tcPr>
          <w:p>
            <w:pPr>
              <w:pStyle w:val="793"/>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bookmarkStart w:id="236" w:name="ChaKan_0"/>
            <w:r/>
            <w:bookmarkEnd w:id="236"/>
            <w:r/>
            <w:r/>
          </w:p>
        </w:tc>
      </w:tr>
    </w:tbl>
    <w:p>
      <w:pPr>
        <w:pStyle w:val="793"/>
        <w:spacing w:line="300" w:lineRule="auto"/>
        <w:rPr>
          <w:rStyle w:val="717"/>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r>
      <w:r/>
    </w:p>
    <w:p>
      <w:pPr>
        <w:pStyle w:val="794"/>
        <w:jc w:val="left"/>
        <w:spacing w:line="300" w:lineRule="auto"/>
        <w:rPr>
          <w:rStyle w:val="717"/>
          <w:rFonts w:hint="default" w:ascii="Times New Roman" w:hAnsi="Times New Roman" w:eastAsia="宋体" w:cs="Times New Roman"/>
          <w:color w:val="auto"/>
          <w:highlight w:val="none"/>
        </w:rPr>
        <w:outlineLvl w:val="2"/>
      </w:pPr>
      <w:r>
        <w:rPr>
          <w:rStyle w:val="717"/>
          <w:rFonts w:hint="default" w:ascii="Times New Roman" w:hAnsi="Times New Roman" w:eastAsia="宋体" w:cs="Times New Roman"/>
          <w:color w:val="auto"/>
          <w:highlight w:val="none"/>
        </w:rPr>
        <w:br w:type="page" w:clear="all"/>
      </w:r>
      <w:r>
        <w:rPr>
          <w:rStyle w:val="717"/>
          <w:rFonts w:hint="default" w:ascii="Times New Roman" w:hAnsi="Times New Roman" w:eastAsia="宋体" w:cs="Times New Roman"/>
          <w:b/>
          <w:color w:val="auto"/>
          <w:sz w:val="28"/>
          <w:highlight w:val="none"/>
        </w:rPr>
        <w:t xml:space="preserve">  依法缴纳税收和社会保障资金的相关材料</w:t>
      </w:r>
      <w:r/>
    </w:p>
    <w:p>
      <w:pPr>
        <w:pStyle w:val="795"/>
        <w:jc w:val="center"/>
        <w:spacing w:line="300" w:lineRule="auto"/>
        <w:rPr>
          <w:rStyle w:val="717"/>
          <w:rFonts w:hint="default" w:ascii="Times New Roman" w:hAnsi="Times New Roman" w:eastAsia="宋体" w:cs="Times New Roman"/>
          <w:b/>
          <w:bCs/>
          <w:color w:val="auto"/>
          <w:sz w:val="28"/>
          <w:szCs w:val="28"/>
          <w:highlight w:val="none"/>
        </w:rPr>
      </w:pPr>
      <w:r>
        <w:rPr>
          <w:rFonts w:hint="default" w:ascii="Times New Roman" w:hAnsi="Times New Roman" w:eastAsia="宋体" w:cs="Times New Roman"/>
          <w:b/>
          <w:bCs/>
          <w:color w:val="auto"/>
          <w:sz w:val="28"/>
          <w:szCs w:val="28"/>
          <w:highlight w:val="none"/>
        </w:rPr>
      </w:r>
      <w:r/>
    </w:p>
    <w:p>
      <w:pPr>
        <w:pStyle w:val="846"/>
        <w:jc w:val="center"/>
        <w:spacing w:line="300" w:lineRule="auto"/>
        <w:shd w:val="clear" w:color="auto"/>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t xml:space="preserve">依法缴纳税收和社会保障资金的相关材料</w:t>
      </w:r>
      <w:r/>
    </w:p>
    <w:p>
      <w:pPr>
        <w:pStyle w:val="796"/>
        <w:jc w:val="left"/>
        <w:spacing w:line="300" w:lineRule="auto"/>
        <w:rPr>
          <w:rStyle w:val="717"/>
          <w:rFonts w:hint="default" w:ascii="Times New Roman" w:hAnsi="Times New Roman" w:eastAsia="宋体" w:cs="Times New Roman"/>
          <w:color w:val="auto"/>
          <w:highlight w:val="none"/>
        </w:rPr>
        <w:outlineLvl w:val="2"/>
      </w:pPr>
      <w:r>
        <w:rPr>
          <w:rStyle w:val="717"/>
          <w:rFonts w:hint="default" w:ascii="Times New Roman" w:hAnsi="Times New Roman" w:eastAsia="宋体" w:cs="Times New Roman"/>
          <w:color w:val="auto"/>
          <w:highlight w:val="none"/>
        </w:rPr>
        <w:br w:type="page" w:clear="all"/>
      </w:r>
      <w:r>
        <w:rPr>
          <w:rStyle w:val="717"/>
          <w:rFonts w:hint="default" w:ascii="Times New Roman" w:hAnsi="Times New Roman" w:eastAsia="宋体" w:cs="Times New Roman"/>
          <w:b/>
          <w:color w:val="auto"/>
          <w:sz w:val="28"/>
          <w:highlight w:val="none"/>
        </w:rPr>
        <w:t xml:space="preserve">  具备履行合同所必需的设备和专业技术能力的书面声明</w:t>
      </w:r>
      <w:r/>
    </w:p>
    <w:p>
      <w:pPr>
        <w:pStyle w:val="797"/>
        <w:spacing w:line="300" w:lineRule="auto"/>
        <w:rPr>
          <w:rStyle w:val="717"/>
          <w:rFonts w:hint="default" w:ascii="Times New Roman" w:hAnsi="Times New Roman" w:eastAsia="宋体" w:cs="Times New Roman"/>
          <w:color w:val="auto"/>
          <w:spacing w:val="7"/>
          <w:highlight w:val="none"/>
        </w:rPr>
        <w:outlineLvl w:val="9"/>
      </w:pPr>
      <w:r>
        <w:rPr>
          <w:rStyle w:val="717"/>
          <w:rFonts w:hint="default" w:ascii="Times New Roman" w:hAnsi="Times New Roman" w:eastAsia="宋体" w:cs="Times New Roman"/>
          <w:color w:val="auto"/>
          <w:highlight w:val="none"/>
        </w:rPr>
        <w:t xml:space="preserve">﻿ </w:t>
      </w:r>
      <w:r/>
    </w:p>
    <w:p>
      <w:pPr>
        <w:pStyle w:val="846"/>
        <w:jc w:val="center"/>
        <w:spacing w:line="300" w:lineRule="auto"/>
        <w:shd w:val="clear" w:color="auto"/>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t xml:space="preserve">具备履行合同所必需的设备和专业技术能力的书面声明</w:t>
      </w:r>
      <w:r/>
    </w:p>
    <w:p>
      <w:pPr>
        <w:pStyle w:val="797"/>
        <w:spacing w:before="240" w:after="240" w:line="300" w:lineRule="auto"/>
        <w:rPr>
          <w:rStyle w:val="717"/>
          <w:rFonts w:hint="default" w:ascii="Times New Roman" w:hAnsi="Times New Roman" w:eastAsia="宋体" w:cs="Times New Roman"/>
          <w:b/>
          <w:bCs/>
          <w:color w:val="auto"/>
          <w:sz w:val="32"/>
          <w:szCs w:val="32"/>
          <w:highlight w:val="none"/>
        </w:rPr>
      </w:pPr>
      <w:r>
        <w:rPr>
          <w:rStyle w:val="717"/>
          <w:rFonts w:hint="default" w:ascii="Times New Roman" w:hAnsi="Times New Roman" w:eastAsia="宋体" w:cs="Times New Roman"/>
          <w:color w:val="auto"/>
          <w:highlight w:val="none"/>
        </w:rPr>
        <w:t xml:space="preserve"> </w:t>
      </w:r>
      <w:r>
        <w:rPr>
          <w:rStyle w:val="717"/>
          <w:rFonts w:hint="default" w:ascii="Times New Roman" w:hAnsi="Times New Roman" w:eastAsia="宋体" w:cs="Times New Roman"/>
          <w:b/>
          <w:bCs/>
          <w:color w:val="auto"/>
          <w:sz w:val="32"/>
          <w:szCs w:val="32"/>
          <w:highlight w:val="none"/>
        </w:rPr>
        <w:t xml:space="preserve"> </w:t>
      </w:r>
      <w:r/>
    </w:p>
    <w:p>
      <w:pPr>
        <w:pStyle w:val="797"/>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w:t>
      </w:r>
      <w:r/>
    </w:p>
    <w:p>
      <w:pPr>
        <w:pStyle w:val="797"/>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我单位郑重声明： 我单位具备履行本项采购合同所必需的设备和专业技术能力。 </w:t>
      </w:r>
      <w:r/>
    </w:p>
    <w:p>
      <w:pPr>
        <w:pStyle w:val="797"/>
        <w:spacing w:before="360" w:after="360" w:line="300" w:lineRule="auto"/>
        <w:rPr>
          <w:rStyle w:val="717"/>
          <w:rFonts w:hint="default" w:ascii="Times New Roman" w:hAnsi="Times New Roman" w:eastAsia="宋体" w:cs="Times New Roman"/>
          <w:color w:val="auto"/>
          <w:sz w:val="36"/>
          <w:szCs w:val="36"/>
          <w:highlight w:val="none"/>
        </w:rPr>
      </w:pPr>
      <w:r>
        <w:rPr>
          <w:rStyle w:val="717"/>
          <w:rFonts w:hint="default" w:ascii="Times New Roman" w:hAnsi="Times New Roman" w:eastAsia="宋体" w:cs="Times New Roman"/>
          <w:color w:val="auto"/>
          <w:sz w:val="36"/>
          <w:szCs w:val="36"/>
          <w:highlight w:val="none"/>
        </w:rPr>
        <w:t xml:space="preserve"> </w:t>
      </w:r>
      <w:r/>
    </w:p>
    <w:p>
      <w:pPr>
        <w:pStyle w:val="797"/>
        <w:jc w:val="center"/>
        <w:spacing w:before="360" w:after="360" w:line="300" w:lineRule="auto"/>
        <w:rPr>
          <w:rStyle w:val="717"/>
          <w:rFonts w:hint="default" w:ascii="Times New Roman" w:hAnsi="Times New Roman" w:eastAsia="宋体" w:cs="Times New Roman"/>
          <w:color w:val="auto"/>
          <w:sz w:val="36"/>
          <w:szCs w:val="36"/>
          <w:highlight w:val="none"/>
        </w:rPr>
      </w:pPr>
      <w:r>
        <w:rPr>
          <w:rStyle w:val="717"/>
          <w:rFonts w:hint="default" w:ascii="Times New Roman" w:hAnsi="Times New Roman" w:eastAsia="宋体" w:cs="Times New Roman"/>
          <w:color w:val="auto"/>
          <w:sz w:val="36"/>
          <w:szCs w:val="36"/>
          <w:highlight w:val="none"/>
        </w:rPr>
        <w:t xml:space="preserve"> </w:t>
      </w:r>
      <w:r/>
    </w:p>
    <w:p>
      <w:pPr>
        <w:pStyle w:val="797"/>
        <w:jc w:val="center"/>
        <w:spacing w:before="360" w:after="360" w:line="300" w:lineRule="auto"/>
        <w:rPr>
          <w:rStyle w:val="717"/>
          <w:rFonts w:hint="default" w:ascii="Times New Roman" w:hAnsi="Times New Roman" w:eastAsia="宋体" w:cs="Times New Roman"/>
          <w:color w:val="auto"/>
          <w:sz w:val="36"/>
          <w:szCs w:val="36"/>
          <w:highlight w:val="none"/>
        </w:rPr>
      </w:pPr>
      <w:r>
        <w:rPr>
          <w:rStyle w:val="717"/>
          <w:rFonts w:hint="default" w:ascii="Times New Roman" w:hAnsi="Times New Roman" w:eastAsia="宋体" w:cs="Times New Roman"/>
          <w:color w:val="auto"/>
          <w:sz w:val="36"/>
          <w:szCs w:val="36"/>
          <w:highlight w:val="none"/>
        </w:rPr>
        <w:t xml:space="preserve"> </w:t>
      </w:r>
      <w:r/>
    </w:p>
    <w:p>
      <w:pPr>
        <w:pStyle w:val="799"/>
        <w:spacing w:before="240" w:after="240" w:line="300" w:lineRule="auto"/>
        <w:rPr>
          <w:rStyle w:val="717"/>
          <w:rFonts w:hint="default" w:ascii="Times New Roman" w:hAnsi="Times New Roman" w:eastAsia="宋体" w:cs="Times New Roman"/>
          <w:color w:val="auto"/>
          <w:highlight w:val="none"/>
        </w:rPr>
      </w:pPr>
      <w:r>
        <w:rPr>
          <w:rStyle w:val="717"/>
          <w:rFonts w:hint="default" w:ascii="Times New Roman" w:hAnsi="Times New Roman" w:eastAsia="宋体" w:cs="Times New Roman"/>
          <w:color w:val="auto"/>
          <w:highlight w:val="none"/>
        </w:rPr>
        <w:t xml:space="preserve"> </w:t>
      </w:r>
      <w:r/>
    </w:p>
    <w:p>
      <w:pPr>
        <w:pStyle w:val="799"/>
        <w:spacing w:before="240" w:after="240" w:line="300" w:lineRule="auto"/>
        <w:rPr>
          <w:rStyle w:val="717"/>
          <w:rFonts w:hint="default" w:ascii="Times New Roman" w:hAnsi="Times New Roman" w:eastAsia="宋体" w:cs="Times New Roman"/>
          <w:color w:val="auto"/>
          <w:highlight w:val="none"/>
        </w:rPr>
      </w:pPr>
      <w:r>
        <w:rPr>
          <w:rStyle w:val="717"/>
          <w:rFonts w:hint="default" w:ascii="Times New Roman" w:hAnsi="Times New Roman" w:eastAsia="宋体" w:cs="Times New Roman"/>
          <w:color w:val="auto"/>
          <w:highlight w:val="none"/>
        </w:rPr>
        <w:t xml:space="preserve"> 投标单位（加盖公章）：   </w:t>
      </w:r>
      <w:r/>
    </w:p>
    <w:p>
      <w:pPr>
        <w:pStyle w:val="798"/>
        <w:jc w:val="left"/>
        <w:spacing w:line="300" w:lineRule="auto"/>
        <w:rPr>
          <w:rStyle w:val="717"/>
          <w:rFonts w:hint="default" w:ascii="Times New Roman" w:hAnsi="Times New Roman" w:eastAsia="宋体" w:cs="Times New Roman"/>
          <w:color w:val="auto"/>
          <w:highlight w:val="none"/>
        </w:rPr>
        <w:outlineLvl w:val="2"/>
      </w:pPr>
      <w:r>
        <w:rPr>
          <w:rStyle w:val="717"/>
          <w:rFonts w:hint="default" w:ascii="Times New Roman" w:hAnsi="Times New Roman" w:eastAsia="宋体" w:cs="Times New Roman"/>
          <w:color w:val="auto"/>
          <w:highlight w:val="none"/>
        </w:rPr>
        <w:br w:type="page" w:clear="all"/>
      </w:r>
      <w:r>
        <w:rPr>
          <w:rStyle w:val="717"/>
          <w:rFonts w:hint="default" w:ascii="Times New Roman" w:hAnsi="Times New Roman" w:eastAsia="宋体" w:cs="Times New Roman"/>
          <w:b/>
          <w:color w:val="auto"/>
          <w:sz w:val="28"/>
          <w:highlight w:val="none"/>
        </w:rPr>
        <w:t xml:space="preserve">  参加政府采购活动前3年内在经营活动中没有重大违法记录的书面声明</w:t>
      </w:r>
      <w:r/>
    </w:p>
    <w:p>
      <w:pPr>
        <w:pStyle w:val="799"/>
        <w:spacing w:line="300" w:lineRule="auto"/>
        <w:rPr>
          <w:rStyle w:val="717"/>
          <w:rFonts w:hint="default" w:ascii="Times New Roman" w:hAnsi="Times New Roman" w:eastAsia="宋体" w:cs="Times New Roman"/>
          <w:color w:val="auto"/>
          <w:spacing w:val="7"/>
          <w:highlight w:val="none"/>
        </w:rPr>
        <w:outlineLvl w:val="9"/>
      </w:pPr>
      <w:r>
        <w:rPr>
          <w:rStyle w:val="717"/>
          <w:rFonts w:hint="default" w:ascii="Times New Roman" w:hAnsi="Times New Roman" w:eastAsia="宋体" w:cs="Times New Roman"/>
          <w:color w:val="auto"/>
          <w:highlight w:val="none"/>
        </w:rPr>
        <w:t xml:space="preserve">﻿ </w:t>
      </w:r>
      <w:r/>
    </w:p>
    <w:p>
      <w:pPr>
        <w:pStyle w:val="846"/>
        <w:jc w:val="center"/>
        <w:spacing w:line="300" w:lineRule="auto"/>
        <w:shd w:val="clear" w:color="auto"/>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t xml:space="preserve">参加政府采购活动前3年内在经营活动中没有重大违法记录的书面声明</w:t>
      </w:r>
      <w:r/>
    </w:p>
    <w:p>
      <w:pPr>
        <w:pStyle w:val="799"/>
        <w:spacing w:before="240" w:after="240" w:line="300" w:lineRule="auto"/>
        <w:rPr>
          <w:rStyle w:val="717"/>
          <w:rFonts w:hint="default" w:ascii="Times New Roman" w:hAnsi="Times New Roman" w:eastAsia="宋体" w:cs="Times New Roman"/>
          <w:b/>
          <w:bCs/>
          <w:color w:val="auto"/>
          <w:sz w:val="32"/>
          <w:szCs w:val="32"/>
          <w:highlight w:val="none"/>
        </w:rPr>
      </w:pPr>
      <w:r>
        <w:rPr>
          <w:rStyle w:val="717"/>
          <w:rFonts w:hint="default" w:ascii="Times New Roman" w:hAnsi="Times New Roman" w:eastAsia="宋体" w:cs="Times New Roman"/>
          <w:b/>
          <w:bCs/>
          <w:color w:val="auto"/>
          <w:sz w:val="32"/>
          <w:szCs w:val="32"/>
          <w:highlight w:val="none"/>
        </w:rPr>
        <w:t xml:space="preserve"> </w:t>
      </w:r>
      <w:r/>
    </w:p>
    <w:p>
      <w:pPr>
        <w:pStyle w:val="799"/>
        <w:jc w:val="center"/>
        <w:spacing w:before="320" w:after="320" w:line="300" w:lineRule="auto"/>
        <w:rPr>
          <w:rStyle w:val="717"/>
          <w:rFonts w:hint="default" w:ascii="Times New Roman" w:hAnsi="Times New Roman" w:eastAsia="宋体" w:cs="Times New Roman"/>
          <w:color w:val="auto"/>
          <w:sz w:val="32"/>
          <w:szCs w:val="32"/>
          <w:highlight w:val="none"/>
        </w:rPr>
      </w:pPr>
      <w:r>
        <w:rPr>
          <w:rStyle w:val="717"/>
          <w:rFonts w:hint="default" w:ascii="Times New Roman" w:hAnsi="Times New Roman" w:eastAsia="宋体" w:cs="Times New Roman"/>
          <w:color w:val="auto"/>
          <w:sz w:val="32"/>
          <w:szCs w:val="32"/>
          <w:highlight w:val="none"/>
        </w:rPr>
        <w:t xml:space="preserve">声明</w:t>
      </w:r>
      <w:r/>
    </w:p>
    <w:p>
      <w:pPr>
        <w:pStyle w:val="799"/>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w:t>
      </w:r>
      <w:r/>
    </w:p>
    <w:p>
      <w:pPr>
        <w:pStyle w:val="799"/>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我单位郑重声明：参加本次政府采购活动前3年内，我单位在经营活动中没有因违法经营受到刑事处罚或者责令停产停业、吊销许可证或者执照、较大数额罚款等行政处罚。 </w:t>
      </w:r>
      <w:r/>
    </w:p>
    <w:p>
      <w:pPr>
        <w:pStyle w:val="799"/>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w:t>
      </w:r>
      <w:r/>
    </w:p>
    <w:p>
      <w:pPr>
        <w:pStyle w:val="799"/>
        <w:jc w:val="center"/>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w:t>
      </w:r>
      <w:r/>
    </w:p>
    <w:p>
      <w:pPr>
        <w:pStyle w:val="799"/>
        <w:jc w:val="center"/>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w:t>
      </w:r>
      <w:r/>
    </w:p>
    <w:p>
      <w:pPr>
        <w:pStyle w:val="799"/>
        <w:jc w:val="center"/>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w:t>
      </w:r>
      <w:r/>
    </w:p>
    <w:p>
      <w:pPr>
        <w:pStyle w:val="799"/>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投标单位（加盖公章）：   </w:t>
      </w:r>
      <w:r/>
    </w:p>
    <w:p>
      <w:pPr>
        <w:pStyle w:val="800"/>
        <w:jc w:val="left"/>
        <w:spacing w:line="300" w:lineRule="auto"/>
        <w:rPr>
          <w:rStyle w:val="717"/>
          <w:rFonts w:hint="default" w:ascii="Times New Roman" w:hAnsi="Times New Roman" w:eastAsia="宋体" w:cs="Times New Roman"/>
          <w:color w:val="auto"/>
          <w:highlight w:val="none"/>
        </w:rPr>
        <w:outlineLvl w:val="2"/>
      </w:pPr>
      <w:r>
        <w:rPr>
          <w:rStyle w:val="717"/>
          <w:rFonts w:hint="default" w:ascii="Times New Roman" w:hAnsi="Times New Roman" w:eastAsia="宋体" w:cs="Times New Roman"/>
          <w:color w:val="auto"/>
          <w:highlight w:val="none"/>
        </w:rPr>
        <w:br w:type="page" w:clear="all"/>
      </w:r>
      <w:r>
        <w:rPr>
          <w:rStyle w:val="717"/>
          <w:rFonts w:hint="default" w:ascii="Times New Roman" w:hAnsi="Times New Roman" w:eastAsia="宋体" w:cs="Times New Roman"/>
          <w:b/>
          <w:color w:val="auto"/>
          <w:sz w:val="28"/>
          <w:highlight w:val="none"/>
        </w:rPr>
        <w:t xml:space="preserve">  授权委托书</w:t>
      </w:r>
      <w:r/>
    </w:p>
    <w:p>
      <w:pPr>
        <w:pStyle w:val="801"/>
        <w:spacing w:line="300" w:lineRule="auto"/>
        <w:rPr>
          <w:rStyle w:val="717"/>
          <w:rFonts w:hint="default" w:ascii="Times New Roman" w:hAnsi="Times New Roman" w:eastAsia="宋体" w:cs="Times New Roman"/>
          <w:color w:val="auto"/>
          <w:spacing w:val="7"/>
          <w:highlight w:val="none"/>
        </w:rPr>
        <w:outlineLvl w:val="9"/>
      </w:pPr>
      <w:r>
        <w:rPr>
          <w:rStyle w:val="717"/>
          <w:rFonts w:hint="default" w:ascii="Times New Roman" w:hAnsi="Times New Roman" w:eastAsia="宋体" w:cs="Times New Roman"/>
          <w:color w:val="auto"/>
          <w:highlight w:val="none"/>
        </w:rPr>
        <w:t xml:space="preserve">﻿ </w:t>
      </w:r>
      <w:r/>
    </w:p>
    <w:p>
      <w:pPr>
        <w:pStyle w:val="846"/>
        <w:jc w:val="center"/>
        <w:spacing w:line="300" w:lineRule="auto"/>
        <w:shd w:val="clear" w:color="auto"/>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t xml:space="preserve">授权委托书</w:t>
      </w:r>
      <w:r/>
    </w:p>
    <w:p>
      <w:pPr>
        <w:pStyle w:val="801"/>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w:t>
      </w:r>
      <w:r/>
    </w:p>
    <w:p>
      <w:pPr>
        <w:pStyle w:val="801"/>
        <w:ind w:firstLine="500"/>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本授权书声明：   （投标人名称）授权</w:t>
      </w:r>
      <w:bookmarkStart w:id="237" w:name="sys_STR"/>
      <w:r/>
      <w:bookmarkEnd w:id="237"/>
      <w:r>
        <w:rPr>
          <w:rStyle w:val="717"/>
          <w:rFonts w:hint="default" w:ascii="Times New Roman" w:hAnsi="Times New Roman" w:eastAsia="宋体" w:cs="Times New Roman"/>
          <w:color w:val="auto"/>
          <w:highlight w:val="none"/>
        </w:rPr>
        <w:t xml:space="preserve">(被授权人的姓名)为我方就   项目采购活动的合法代理人，以本单位名义全权处理一切与该项目采购有关的事务。 </w:t>
      </w:r>
      <w:r/>
    </w:p>
    <w:p>
      <w:pPr>
        <w:pStyle w:val="801"/>
        <w:ind w:firstLine="500"/>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本授权书于   起生效，特此声明。  </w:t>
      </w:r>
      <w:r/>
    </w:p>
    <w:p>
      <w:pPr>
        <w:pStyle w:val="801"/>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w:t>
      </w:r>
      <w:r/>
    </w:p>
    <w:p>
      <w:pPr>
        <w:pStyle w:val="801"/>
        <w:ind w:firstLine="3570"/>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被授权人身份证号码：   </w:t>
      </w:r>
      <w:r/>
    </w:p>
    <w:p>
      <w:pPr>
        <w:pStyle w:val="801"/>
        <w:ind w:firstLine="3570"/>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被授权人联系电话：（手机）   </w:t>
      </w:r>
      <w:r/>
    </w:p>
    <w:p>
      <w:pPr>
        <w:pStyle w:val="801"/>
        <w:ind w:firstLine="3570"/>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授权单位名称：   （加盖公章）</w:t>
      </w:r>
      <w:r/>
    </w:p>
    <w:p>
      <w:pPr>
        <w:pStyle w:val="801"/>
        <w:ind w:firstLine="3570"/>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单位地址：   </w:t>
      </w:r>
      <w:r/>
    </w:p>
    <w:p>
      <w:pPr>
        <w:pStyle w:val="801"/>
        <w:ind w:firstLine="4830"/>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日期：   </w:t>
      </w:r>
      <w:r/>
    </w:p>
    <w:p>
      <w:pPr>
        <w:pStyle w:val="802"/>
        <w:jc w:val="left"/>
        <w:spacing w:line="300" w:lineRule="auto"/>
        <w:rPr>
          <w:rStyle w:val="717"/>
          <w:rFonts w:hint="default" w:ascii="Times New Roman" w:hAnsi="Times New Roman" w:eastAsia="宋体" w:cs="Times New Roman"/>
          <w:color w:val="auto"/>
          <w:highlight w:val="none"/>
        </w:rPr>
        <w:outlineLvl w:val="2"/>
      </w:pPr>
      <w:r>
        <w:rPr>
          <w:rStyle w:val="717"/>
          <w:rFonts w:hint="default" w:ascii="Times New Roman" w:hAnsi="Times New Roman" w:eastAsia="宋体" w:cs="Times New Roman"/>
          <w:color w:val="auto"/>
          <w:highlight w:val="none"/>
        </w:rPr>
        <w:br w:type="page" w:clear="all"/>
      </w:r>
      <w:r>
        <w:rPr>
          <w:rStyle w:val="717"/>
          <w:rFonts w:hint="default" w:ascii="Times New Roman" w:hAnsi="Times New Roman" w:eastAsia="宋体" w:cs="Times New Roman"/>
          <w:b/>
          <w:color w:val="auto"/>
          <w:sz w:val="28"/>
          <w:highlight w:val="none"/>
        </w:rPr>
        <w:t xml:space="preserve">  关于资格证明文件的书面承诺</w:t>
      </w:r>
      <w:r/>
    </w:p>
    <w:p>
      <w:pPr>
        <w:pStyle w:val="803"/>
        <w:spacing w:line="300" w:lineRule="auto"/>
        <w:rPr>
          <w:rStyle w:val="717"/>
          <w:rFonts w:hint="default" w:ascii="Times New Roman" w:hAnsi="Times New Roman" w:eastAsia="宋体" w:cs="Times New Roman"/>
          <w:color w:val="auto"/>
          <w:spacing w:val="7"/>
          <w:highlight w:val="none"/>
        </w:rPr>
        <w:outlineLvl w:val="9"/>
      </w:pPr>
      <w:r>
        <w:rPr>
          <w:rStyle w:val="717"/>
          <w:rFonts w:hint="default" w:ascii="Times New Roman" w:hAnsi="Times New Roman" w:eastAsia="宋体" w:cs="Times New Roman"/>
          <w:color w:val="auto"/>
          <w:highlight w:val="none"/>
        </w:rPr>
        <w:t xml:space="preserve">﻿ </w:t>
      </w:r>
      <w:r/>
    </w:p>
    <w:p>
      <w:pPr>
        <w:pStyle w:val="803"/>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w:t>
      </w:r>
      <w:r/>
    </w:p>
    <w:p>
      <w:pPr>
        <w:pStyle w:val="846"/>
        <w:jc w:val="center"/>
        <w:spacing w:line="300" w:lineRule="auto"/>
        <w:shd w:val="clear" w:color="auto"/>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t xml:space="preserve">关于资格证明文件的书面承诺</w:t>
      </w:r>
      <w:r/>
    </w:p>
    <w:p>
      <w:pPr>
        <w:pStyle w:val="803"/>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w:t>
      </w:r>
      <w:r/>
    </w:p>
    <w:p>
      <w:pPr>
        <w:pStyle w:val="803"/>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803"/>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w:t>
      </w:r>
      <w:r/>
    </w:p>
    <w:p>
      <w:pPr>
        <w:pStyle w:val="803"/>
        <w:jc w:val="center"/>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w:t>
      </w:r>
      <w:r/>
    </w:p>
    <w:p>
      <w:pPr>
        <w:pStyle w:val="803"/>
        <w:jc w:val="center"/>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w:t>
      </w:r>
      <w:r/>
    </w:p>
    <w:p>
      <w:pPr>
        <w:pStyle w:val="803"/>
        <w:jc w:val="center"/>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w:t>
      </w:r>
      <w:r/>
    </w:p>
    <w:p>
      <w:pPr>
        <w:pStyle w:val="803"/>
        <w:jc w:val="right"/>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投标单位（加盖公章）：   </w:t>
      </w:r>
      <w:r/>
    </w:p>
    <w:p>
      <w:pPr>
        <w:pStyle w:val="846"/>
        <w:jc w:val="center"/>
        <w:spacing w:line="300" w:lineRule="auto"/>
        <w:shd w:val="clear" w:color="auto"/>
        <w:rPr>
          <w:rFonts w:hint="default" w:ascii="Times New Roman" w:hAnsi="Times New Roman" w:eastAsia="宋体" w:cs="Times New Roman"/>
          <w:color w:val="auto"/>
          <w:highlight w:val="none"/>
          <w:lang w:val="en-US" w:eastAsia="zh-CN"/>
        </w:rPr>
      </w:pPr>
      <w:r>
        <w:rPr>
          <w:rStyle w:val="717"/>
          <w:rFonts w:hint="default" w:ascii="Times New Roman" w:hAnsi="Times New Roman" w:eastAsia="宋体" w:cs="Times New Roman"/>
          <w:color w:val="auto"/>
          <w:highlight w:val="none"/>
        </w:rPr>
        <w:br w:type="page" w:clear="all"/>
      </w:r>
      <w:bookmarkStart w:id="238" w:name="_Toc256000017"/>
      <w:r>
        <w:rPr>
          <w:rFonts w:hint="default" w:ascii="Times New Roman" w:hAnsi="Times New Roman" w:eastAsia="宋体" w:cs="Times New Roman"/>
          <w:b/>
          <w:bCs w:val="0"/>
          <w:color w:val="auto"/>
          <w:sz w:val="24"/>
          <w:szCs w:val="24"/>
          <w:highlight w:val="none"/>
          <w:lang w:val="en-US" w:eastAsia="zh-CN"/>
        </w:rPr>
        <w:t xml:space="preserve">承诺书</w:t>
      </w:r>
      <w:r/>
    </w:p>
    <w:p>
      <w:pPr>
        <w:ind w:firstLine="480"/>
        <w:spacing w:line="30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我单位郑重声明：与参与本项目招标的其他投标人不存在控股、管理关系或单位负责人为同一人的情形。</w:t>
      </w:r>
      <w:r/>
    </w:p>
    <w:p>
      <w:pPr>
        <w:spacing w:line="30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r>
      <w:r/>
    </w:p>
    <w:p>
      <w:pPr>
        <w:spacing w:line="30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r>
      <w:r/>
    </w:p>
    <w:p>
      <w:pPr>
        <w:spacing w:line="30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                                                   投标单位（加盖公章）</w:t>
      </w:r>
      <w:r/>
    </w:p>
    <w:p>
      <w:pPr>
        <w:spacing w:line="30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                                                        年   月   日</w:t>
      </w:r>
      <w:r/>
    </w:p>
    <w:p>
      <w:pPr>
        <w:pStyle w:val="804"/>
        <w:jc w:val="left"/>
        <w:spacing w:line="300" w:lineRule="auto"/>
        <w:rPr>
          <w:rStyle w:val="717"/>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804"/>
        <w:jc w:val="left"/>
        <w:spacing w:line="300" w:lineRule="auto"/>
        <w:rPr>
          <w:rStyle w:val="717"/>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804"/>
        <w:jc w:val="left"/>
        <w:spacing w:line="300" w:lineRule="auto"/>
        <w:rPr>
          <w:rStyle w:val="717"/>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804"/>
        <w:jc w:val="left"/>
        <w:spacing w:line="300" w:lineRule="auto"/>
        <w:rPr>
          <w:rStyle w:val="717"/>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804"/>
        <w:jc w:val="left"/>
        <w:spacing w:line="300" w:lineRule="auto"/>
        <w:rPr>
          <w:rStyle w:val="717"/>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804"/>
        <w:jc w:val="left"/>
        <w:spacing w:line="300" w:lineRule="auto"/>
        <w:rPr>
          <w:rStyle w:val="717"/>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804"/>
        <w:jc w:val="left"/>
        <w:spacing w:line="300" w:lineRule="auto"/>
        <w:rPr>
          <w:rStyle w:val="717"/>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804"/>
        <w:jc w:val="left"/>
        <w:spacing w:line="300" w:lineRule="auto"/>
        <w:rPr>
          <w:rStyle w:val="717"/>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804"/>
        <w:jc w:val="left"/>
        <w:spacing w:line="300" w:lineRule="auto"/>
        <w:rPr>
          <w:rStyle w:val="717"/>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804"/>
        <w:jc w:val="left"/>
        <w:spacing w:line="300" w:lineRule="auto"/>
        <w:rPr>
          <w:rStyle w:val="717"/>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804"/>
        <w:jc w:val="left"/>
        <w:spacing w:line="300" w:lineRule="auto"/>
        <w:rPr>
          <w:rStyle w:val="717"/>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804"/>
        <w:jc w:val="left"/>
        <w:spacing w:line="300" w:lineRule="auto"/>
        <w:rPr>
          <w:rStyle w:val="717"/>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804"/>
        <w:jc w:val="left"/>
        <w:spacing w:line="300" w:lineRule="auto"/>
        <w:rPr>
          <w:rStyle w:val="717"/>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804"/>
        <w:jc w:val="left"/>
        <w:spacing w:line="300" w:lineRule="auto"/>
        <w:rPr>
          <w:rStyle w:val="717"/>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804"/>
        <w:jc w:val="left"/>
        <w:spacing w:line="300" w:lineRule="auto"/>
        <w:rPr>
          <w:rStyle w:val="717"/>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804"/>
        <w:jc w:val="left"/>
        <w:spacing w:line="300" w:lineRule="auto"/>
        <w:rPr>
          <w:rStyle w:val="717"/>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804"/>
        <w:jc w:val="left"/>
        <w:spacing w:line="300" w:lineRule="auto"/>
        <w:rPr>
          <w:rStyle w:val="717"/>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846"/>
        <w:jc w:val="center"/>
        <w:spacing w:line="300" w:lineRule="auto"/>
        <w:shd w:val="clear" w:color="auto"/>
        <w:rPr>
          <w:rFonts w:hint="default" w:ascii="Times New Roman" w:hAnsi="Times New Roman" w:eastAsia="宋体" w:cs="Times New Roman"/>
          <w:b/>
          <w:bCs w:val="0"/>
          <w:color w:val="auto"/>
          <w:sz w:val="24"/>
          <w:szCs w:val="24"/>
          <w:highlight w:val="none"/>
          <w:lang w:val="en-US" w:eastAsia="zh-CN"/>
        </w:rPr>
        <w:sectPr>
          <w:footerReference w:type="default" r:id="rId14"/>
          <w:footerReference w:type="first" r:id="rId15"/>
          <w:footnotePr/>
          <w:endnotePr/>
          <w:type w:val="nextPage"/>
          <w:pgSz w:w="11906" w:h="16838" w:orient="portrait"/>
          <w:pgMar w:top="1440" w:right="1080" w:bottom="1440" w:left="1080" w:header="851" w:footer="992" w:gutter="0"/>
          <w:cols w:num="1" w:sep="0" w:space="720" w:equalWidth="1"/>
          <w:docGrid w:linePitch="360"/>
          <w:titlePg/>
        </w:sectPr>
      </w:pPr>
      <w:r>
        <w:rPr>
          <w:rFonts w:hint="default" w:ascii="Times New Roman" w:hAnsi="Times New Roman" w:eastAsia="宋体" w:cs="Times New Roman"/>
          <w:b/>
          <w:bCs w:val="0"/>
          <w:color w:val="auto"/>
          <w:sz w:val="24"/>
          <w:szCs w:val="24"/>
          <w:highlight w:val="none"/>
          <w:lang w:val="en-US" w:eastAsia="zh-CN"/>
        </w:rPr>
      </w:r>
      <w:r/>
    </w:p>
    <w:p>
      <w:pPr>
        <w:pStyle w:val="846"/>
        <w:jc w:val="center"/>
        <w:spacing w:line="300" w:lineRule="auto"/>
        <w:shd w:val="clear" w:color="auto"/>
        <w:rPr>
          <w:rFonts w:hint="default" w:ascii="Times New Roman" w:hAnsi="Times New Roman" w:eastAsia="宋体" w:cs="Times New Roman"/>
          <w:b/>
          <w:bCs/>
          <w:color w:val="auto"/>
          <w:sz w:val="28"/>
          <w:szCs w:val="28"/>
          <w:highlight w:val="none"/>
          <w:lang w:val="en-US" w:eastAsia="zh-CN" w:bidi="ar-SA"/>
        </w:rPr>
      </w:pPr>
      <w:r>
        <w:rPr>
          <w:rFonts w:hint="default" w:ascii="Times New Roman" w:hAnsi="Times New Roman" w:eastAsia="宋体" w:cs="Times New Roman"/>
          <w:b/>
          <w:bCs w:val="0"/>
          <w:color w:val="auto"/>
          <w:sz w:val="24"/>
          <w:szCs w:val="24"/>
          <w:highlight w:val="none"/>
          <w:lang w:val="en-US" w:eastAsia="zh-CN"/>
        </w:rPr>
        <w:t xml:space="preserve">特定资格条件的证明文件</w:t>
      </w:r>
      <w:r/>
    </w:p>
    <w:p>
      <w:pPr>
        <w:ind w:firstLine="480"/>
        <w:jc w:val="both"/>
        <w:spacing w:before="240" w:after="240" w:line="300" w:lineRule="auto"/>
        <w:rPr>
          <w:rFonts w:hint="default" w:ascii="Times New Roman" w:hAnsi="Times New Roman" w:eastAsia="宋体" w:cs="Times New Roman"/>
          <w:i w:val="0"/>
          <w:iCs w:val="0"/>
          <w:color w:val="auto"/>
          <w:sz w:val="24"/>
          <w:szCs w:val="24"/>
          <w:highlight w:val="none"/>
          <w:u w:val="none"/>
          <w:lang w:val="en-US" w:eastAsia="zh-CN" w:bidi="ar-SA"/>
        </w:rPr>
      </w:pPr>
      <w:r>
        <w:rPr>
          <w:rFonts w:hint="default" w:ascii="Times New Roman" w:hAnsi="Times New Roman" w:eastAsia="宋体" w:cs="Times New Roman"/>
          <w:i w:val="0"/>
          <w:iCs w:val="0"/>
          <w:color w:val="auto"/>
          <w:sz w:val="24"/>
          <w:szCs w:val="24"/>
          <w:highlight w:val="none"/>
          <w:u w:val="none"/>
          <w:lang w:val="en-US" w:eastAsia="zh-CN" w:bidi="ar-SA"/>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医疗经营资格证明。</w:t>
      </w:r>
      <w:r/>
    </w:p>
    <w:p>
      <w:pPr>
        <w:pStyle w:val="719"/>
        <w:rPr>
          <w:rFonts w:hint="default"/>
          <w:color w:val="auto"/>
          <w:highlight w:val="none"/>
          <w:lang w:val="en-US" w:eastAsia="zh-CN"/>
        </w:rPr>
      </w:pPr>
      <w:r>
        <w:rPr>
          <w:rFonts w:hint="default"/>
          <w:color w:val="auto"/>
          <w:highlight w:val="none"/>
          <w:lang w:val="en-US" w:eastAsia="zh-CN"/>
        </w:rPr>
      </w:r>
      <w:r/>
    </w:p>
    <w:p>
      <w:pPr>
        <w:pStyle w:val="804"/>
        <w:jc w:val="right"/>
        <w:spacing w:line="300" w:lineRule="auto"/>
        <w:rPr>
          <w:rStyle w:val="717"/>
          <w:rFonts w:hint="default" w:ascii="Times New Roman" w:hAnsi="Times New Roman" w:eastAsia="宋体" w:cs="Times New Roman"/>
          <w:b/>
          <w:color w:val="auto"/>
          <w:sz w:val="32"/>
          <w:highlight w:val="none"/>
        </w:rPr>
        <w:outlineLvl w:val="1"/>
      </w:pPr>
      <w:r>
        <w:rPr>
          <w:rStyle w:val="717"/>
          <w:rFonts w:hint="default" w:ascii="Times New Roman" w:hAnsi="Times New Roman" w:eastAsia="宋体" w:cs="Times New Roman"/>
          <w:color w:val="auto"/>
          <w:highlight w:val="none"/>
        </w:rPr>
        <w:t xml:space="preserve"> 投标单位（加盖公章）：</w:t>
      </w:r>
      <w:r/>
    </w:p>
    <w:p>
      <w:pPr>
        <w:pStyle w:val="804"/>
        <w:jc w:val="left"/>
        <w:spacing w:line="300" w:lineRule="auto"/>
        <w:rPr>
          <w:rStyle w:val="717"/>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804"/>
        <w:jc w:val="left"/>
        <w:spacing w:line="300" w:lineRule="auto"/>
        <w:rPr>
          <w:rStyle w:val="717"/>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804"/>
        <w:jc w:val="left"/>
        <w:spacing w:line="300" w:lineRule="auto"/>
        <w:rPr>
          <w:rStyle w:val="717"/>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804"/>
        <w:jc w:val="left"/>
        <w:spacing w:line="300" w:lineRule="auto"/>
        <w:rPr>
          <w:rStyle w:val="717"/>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804"/>
        <w:jc w:val="left"/>
        <w:spacing w:line="300" w:lineRule="auto"/>
        <w:rPr>
          <w:rStyle w:val="717"/>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747"/>
        <w:ind w:firstLine="500"/>
        <w:spacing w:line="300" w:lineRule="auto"/>
        <w:rPr>
          <w:rFonts w:hint="default" w:ascii="Times New Roman" w:hAnsi="Times New Roman" w:eastAsia="宋体" w:cs="Times New Roman"/>
          <w:i w:val="0"/>
          <w:iCs/>
          <w:color w:val="auto"/>
          <w:szCs w:val="24"/>
          <w:highlight w:val="none"/>
          <w:u w:val="none"/>
        </w:rPr>
        <w:outlineLvl w:val="9"/>
      </w:pPr>
      <w:r>
        <w:rPr>
          <w:rStyle w:val="717"/>
          <w:rFonts w:hint="default" w:ascii="Times New Roman" w:hAnsi="Times New Roman" w:eastAsia="宋体" w:cs="Times New Roman"/>
          <w:b w:val="0"/>
          <w:i w:val="0"/>
          <w:iCs/>
          <w:color w:val="auto"/>
          <w:spacing w:val="7"/>
          <w:sz w:val="24"/>
          <w:highlight w:val="none"/>
          <w:u w:val="none"/>
        </w:rPr>
        <w:br w:type="page" w:clear="all"/>
      </w:r>
      <w:r>
        <w:rPr>
          <w:rStyle w:val="717"/>
          <w:rFonts w:hint="default" w:ascii="Times New Roman" w:hAnsi="Times New Roman" w:eastAsia="宋体" w:cs="Times New Roman"/>
          <w:b w:val="0"/>
          <w:i w:val="0"/>
          <w:iCs/>
          <w:color w:val="auto"/>
          <w:spacing w:val="7"/>
          <w:sz w:val="24"/>
          <w:highlight w:val="none"/>
          <w:u w:val="none"/>
        </w:rPr>
        <w:t xml:space="preserve">若所投产品为进口产品的，投标人应提供以下之一的证明材料：（1）此设备的本区域的经销（代理）商，必须提供逐级经销（代理）商的证书；（2）此项目的授权经销商，必须提供本区域经销（代理）商（或生产厂家）对本次招标的项目授权原件，同时提供逐级经销（代理）商的证书。（外文授权或代理证书的需提供中文译件）</w:t>
      </w:r>
      <w:r/>
    </w:p>
    <w:p>
      <w:pPr>
        <w:pStyle w:val="804"/>
        <w:jc w:val="left"/>
        <w:spacing w:line="300" w:lineRule="auto"/>
        <w:rPr>
          <w:rStyle w:val="717"/>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804"/>
        <w:jc w:val="left"/>
        <w:spacing w:line="300" w:lineRule="auto"/>
        <w:rPr>
          <w:rStyle w:val="717"/>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804"/>
        <w:jc w:val="left"/>
        <w:spacing w:line="300" w:lineRule="auto"/>
        <w:rPr>
          <w:rStyle w:val="717"/>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804"/>
        <w:jc w:val="left"/>
        <w:spacing w:line="300" w:lineRule="auto"/>
        <w:rPr>
          <w:rStyle w:val="717"/>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804"/>
        <w:jc w:val="left"/>
        <w:spacing w:line="300" w:lineRule="auto"/>
        <w:rPr>
          <w:rStyle w:val="717"/>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804"/>
        <w:jc w:val="right"/>
        <w:spacing w:line="300" w:lineRule="auto"/>
        <w:rPr>
          <w:rStyle w:val="717"/>
          <w:rFonts w:hint="default" w:ascii="Times New Roman" w:hAnsi="Times New Roman" w:eastAsia="宋体" w:cs="Times New Roman"/>
          <w:b/>
          <w:color w:val="auto"/>
          <w:sz w:val="32"/>
          <w:highlight w:val="none"/>
        </w:rPr>
        <w:outlineLvl w:val="1"/>
      </w:pPr>
      <w:r>
        <w:rPr>
          <w:rStyle w:val="717"/>
          <w:rFonts w:hint="default" w:ascii="Times New Roman" w:hAnsi="Times New Roman" w:eastAsia="宋体" w:cs="Times New Roman"/>
          <w:color w:val="auto"/>
          <w:highlight w:val="none"/>
        </w:rPr>
        <w:t xml:space="preserve"> 投标单位（加盖公章）：</w:t>
      </w:r>
      <w:r/>
    </w:p>
    <w:p>
      <w:pPr>
        <w:pStyle w:val="804"/>
        <w:jc w:val="left"/>
        <w:spacing w:line="300" w:lineRule="auto"/>
        <w:rPr>
          <w:rStyle w:val="717"/>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804"/>
        <w:jc w:val="left"/>
        <w:spacing w:line="300" w:lineRule="auto"/>
        <w:rPr>
          <w:rStyle w:val="717"/>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804"/>
        <w:jc w:val="left"/>
        <w:spacing w:line="300" w:lineRule="auto"/>
        <w:rPr>
          <w:rStyle w:val="717"/>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804"/>
        <w:jc w:val="left"/>
        <w:spacing w:line="300" w:lineRule="auto"/>
        <w:rPr>
          <w:rStyle w:val="717"/>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804"/>
        <w:jc w:val="left"/>
        <w:spacing w:line="300" w:lineRule="auto"/>
        <w:rPr>
          <w:rStyle w:val="717"/>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804"/>
        <w:jc w:val="left"/>
        <w:spacing w:line="300" w:lineRule="auto"/>
        <w:rPr>
          <w:rStyle w:val="717"/>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804"/>
        <w:jc w:val="right"/>
        <w:spacing w:line="300" w:lineRule="auto"/>
        <w:rPr>
          <w:rStyle w:val="717"/>
          <w:rFonts w:hint="default" w:ascii="Times New Roman" w:hAnsi="Times New Roman" w:eastAsia="宋体" w:cs="Times New Roman"/>
          <w:color w:val="auto"/>
          <w:highlight w:val="none"/>
        </w:rPr>
        <w:outlineLvl w:val="1"/>
      </w:pPr>
      <w:r>
        <w:rPr>
          <w:rStyle w:val="717"/>
          <w:rFonts w:hint="default" w:ascii="Times New Roman" w:hAnsi="Times New Roman" w:eastAsia="宋体" w:cs="Times New Roman"/>
          <w:b/>
          <w:color w:val="auto"/>
          <w:sz w:val="32"/>
          <w:highlight w:val="none"/>
        </w:rPr>
        <w:br w:type="page" w:clear="all"/>
      </w:r>
      <w:r/>
    </w:p>
    <w:p>
      <w:pPr>
        <w:pStyle w:val="804"/>
        <w:jc w:val="both"/>
        <w:spacing w:line="300" w:lineRule="auto"/>
        <w:rPr>
          <w:rStyle w:val="717"/>
          <w:rFonts w:hint="default" w:ascii="Times New Roman" w:hAnsi="Times New Roman" w:eastAsia="宋体" w:cs="Times New Roman"/>
          <w:color w:val="auto"/>
          <w:highlight w:val="none"/>
        </w:rPr>
        <w:outlineLvl w:val="1"/>
      </w:pPr>
      <w:r>
        <w:rPr>
          <w:rStyle w:val="717"/>
          <w:rFonts w:hint="default" w:ascii="Times New Roman" w:hAnsi="Times New Roman" w:eastAsia="宋体" w:cs="Times New Roman"/>
          <w:b/>
          <w:color w:val="auto"/>
          <w:sz w:val="32"/>
          <w:highlight w:val="none"/>
        </w:rPr>
        <w:t xml:space="preserve">五、投标配置及分项报价表</w:t>
      </w:r>
      <w:bookmarkEnd w:id="238"/>
      <w:r/>
      <w:r/>
    </w:p>
    <w:p>
      <w:pPr>
        <w:pStyle w:val="805"/>
        <w:spacing w:line="300" w:lineRule="auto"/>
        <w:rPr>
          <w:rStyle w:val="717"/>
          <w:rFonts w:hint="default" w:ascii="Times New Roman" w:hAnsi="Times New Roman" w:eastAsia="宋体" w:cs="Times New Roman"/>
          <w:color w:val="auto"/>
          <w:spacing w:val="7"/>
          <w:highlight w:val="none"/>
        </w:rPr>
        <w:outlineLvl w:val="9"/>
      </w:pPr>
      <w:r>
        <w:rPr>
          <w:rStyle w:val="717"/>
          <w:rFonts w:hint="default" w:ascii="Times New Roman" w:hAnsi="Times New Roman" w:eastAsia="宋体" w:cs="Times New Roman"/>
          <w:color w:val="auto"/>
          <w:highlight w:val="none"/>
        </w:rPr>
        <w:t xml:space="preserve">﻿ </w:t>
      </w:r>
      <w:r/>
    </w:p>
    <w:p>
      <w:pPr>
        <w:pStyle w:val="846"/>
        <w:jc w:val="center"/>
        <w:spacing w:line="300" w:lineRule="auto"/>
        <w:shd w:val="clear" w:color="auto"/>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 xml:space="preserve">投标配置及分项报价表 </w:t>
      </w:r>
      <w:r/>
    </w:p>
    <w:p>
      <w:pPr>
        <w:pStyle w:val="805"/>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w:t>
      </w:r>
      <w:r/>
    </w:p>
    <w:tbl>
      <w:tblPr>
        <w:tblStyle w:val="718"/>
        <w:tblW w:w="9814"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82"/>
        <w:gridCol w:w="1348"/>
        <w:gridCol w:w="838"/>
        <w:gridCol w:w="1003"/>
        <w:gridCol w:w="1007"/>
        <w:gridCol w:w="1007"/>
        <w:gridCol w:w="913"/>
        <w:gridCol w:w="581"/>
        <w:gridCol w:w="1254"/>
        <w:gridCol w:w="1281"/>
      </w:tblGrid>
      <w:tr>
        <w:trPr>
          <w:trHeight w:val="83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82" w:type="dxa"/>
            <w:vAlign w:val="center"/>
            <w:textDirection w:val="lrTb"/>
            <w:noWrap w:val="false"/>
          </w:tcPr>
          <w:p>
            <w:pPr>
              <w:pStyle w:val="805"/>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48" w:type="dxa"/>
            <w:vAlign w:val="center"/>
            <w:textDirection w:val="lrTb"/>
            <w:noWrap w:val="false"/>
          </w:tcPr>
          <w:p>
            <w:pPr>
              <w:pStyle w:val="805"/>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设备名称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38" w:type="dxa"/>
            <w:vAlign w:val="center"/>
            <w:textDirection w:val="lrTb"/>
            <w:noWrap w:val="false"/>
          </w:tcPr>
          <w:p>
            <w:pPr>
              <w:pStyle w:val="805"/>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品牌</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03" w:type="dxa"/>
            <w:vAlign w:val="center"/>
            <w:textDirection w:val="lrTb"/>
            <w:noWrap w:val="false"/>
          </w:tcPr>
          <w:p>
            <w:pPr>
              <w:pStyle w:val="805"/>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规格型号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07" w:type="dxa"/>
            <w:vAlign w:val="center"/>
            <w:textDirection w:val="lrTb"/>
            <w:noWrap w:val="false"/>
          </w:tcPr>
          <w:p>
            <w:pPr>
              <w:pStyle w:val="805"/>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制造厂商</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07" w:type="dxa"/>
            <w:vAlign w:val="center"/>
            <w:textDirection w:val="lrTb"/>
            <w:noWrap w:val="false"/>
          </w:tcPr>
          <w:p>
            <w:pPr>
              <w:pStyle w:val="805"/>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产地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3" w:type="dxa"/>
            <w:vAlign w:val="center"/>
            <w:textDirection w:val="lrTb"/>
            <w:noWrap w:val="false"/>
          </w:tcPr>
          <w:p>
            <w:pPr>
              <w:pStyle w:val="805"/>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数量</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81" w:type="dxa"/>
            <w:vAlign w:val="center"/>
            <w:textDirection w:val="lrTb"/>
            <w:noWrap w:val="false"/>
          </w:tcPr>
          <w:p>
            <w:pPr>
              <w:pStyle w:val="805"/>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单位</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54" w:type="dxa"/>
            <w:vAlign w:val="center"/>
            <w:textDirection w:val="lrTb"/>
            <w:noWrap w:val="false"/>
          </w:tcPr>
          <w:p>
            <w:pPr>
              <w:pStyle w:val="805"/>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单价（元）</w:t>
            </w:r>
            <w:r/>
          </w:p>
        </w:tc>
        <w:tc>
          <w:tcPr>
            <w:tcBorders>
              <w:top w:val="single" w:color="808080" w:sz="6" w:space="0"/>
              <w:left w:val="single" w:color="808080" w:sz="6" w:space="0"/>
              <w:bottom w:val="single" w:color="808080" w:sz="6" w:space="0"/>
            </w:tcBorders>
            <w:tcMar>
              <w:left w:w="0" w:type="dxa"/>
              <w:top w:w="0" w:type="dxa"/>
              <w:right w:w="0" w:type="dxa"/>
              <w:bottom w:w="0" w:type="dxa"/>
            </w:tcMar>
            <w:tcW w:w="1281" w:type="dxa"/>
            <w:vAlign w:val="center"/>
            <w:textDirection w:val="lrTb"/>
            <w:noWrap w:val="false"/>
          </w:tcPr>
          <w:p>
            <w:pPr>
              <w:pStyle w:val="805"/>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总价（元）</w:t>
            </w:r>
            <w:r/>
          </w:p>
        </w:tc>
      </w:tr>
      <w:tr>
        <w:trPr>
          <w:trHeight w:val="496"/>
        </w:trPr>
        <w:tc>
          <w:tcPr>
            <w:gridSpan w:val="10"/>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814" w:type="dxa"/>
            <w:vAlign w:val="center"/>
            <w:textDirection w:val="lrTb"/>
            <w:noWrap w:val="false"/>
          </w:tcPr>
          <w:p>
            <w:pPr>
              <w:pStyle w:val="805"/>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        </w:t>
            </w:r>
            <w:r/>
          </w:p>
        </w:tc>
      </w:tr>
      <w:tr>
        <w:trPr>
          <w:trHeight w:val="43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82" w:type="dxa"/>
            <w:vAlign w:val="center"/>
            <w:textDirection w:val="lrTb"/>
            <w:noWrap w:val="false"/>
          </w:tcPr>
          <w:p>
            <w:pPr>
              <w:pStyle w:val="805"/>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48" w:type="dxa"/>
            <w:vAlign w:val="center"/>
            <w:textDirection w:val="lrTb"/>
            <w:noWrap w:val="false"/>
          </w:tcPr>
          <w:p>
            <w:pPr>
              <w:pStyle w:val="805"/>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合计 </w:t>
            </w:r>
            <w:r/>
          </w:p>
        </w:tc>
        <w:tc>
          <w:tcPr>
            <w:gridSpan w:val="8"/>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884" w:type="dxa"/>
            <w:vAlign w:val="center"/>
            <w:textDirection w:val="lrTb"/>
            <w:noWrap w:val="false"/>
          </w:tcPr>
          <w:p>
            <w:pPr>
              <w:pStyle w:val="805"/>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   元(大写：   ) </w:t>
            </w:r>
            <w:r/>
          </w:p>
        </w:tc>
      </w:tr>
      <w:tr>
        <w:trPr>
          <w:trHeight w:val="438"/>
        </w:trPr>
        <w:tc>
          <w:tcPr>
            <w:gridSpan w:val="10"/>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814" w:type="dxa"/>
            <w:vAlign w:val="center"/>
            <w:textDirection w:val="lrTb"/>
            <w:noWrap w:val="false"/>
          </w:tcPr>
          <w:p>
            <w:pPr>
              <w:pStyle w:val="805"/>
              <w:jc w:val="left"/>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本采购包中提供的符合本国产品标准的产品成本之和占该采购包提供的全部产品成本之和的比例为</w:t>
            </w:r>
            <w:r>
              <w:rPr>
                <w:rStyle w:val="717"/>
                <w:rFonts w:hint="default" w:ascii="Times New Roman" w:hAnsi="Times New Roman" w:eastAsia="宋体" w:cs="Times New Roman"/>
                <w:b w:val="0"/>
                <w:bCs w:val="0"/>
                <w:i w:val="0"/>
                <w:iCs w:val="0"/>
                <w:smallCaps w:val="0"/>
                <w:color w:val="auto"/>
                <w:sz w:val="24"/>
                <w:szCs w:val="24"/>
                <w:highlight w:val="none"/>
                <w:u w:val="single"/>
                <w:lang w:val="en-US" w:eastAsia="zh-CN"/>
              </w:rPr>
              <w:t xml:space="preserve">    </w:t>
            </w:r>
            <w:r>
              <w:rPr>
                <w:rStyle w:val="717"/>
                <w:rFonts w:hint="default" w:ascii="Times New Roman" w:hAnsi="Times New Roman" w:eastAsia="宋体" w:cs="Times New Roman"/>
                <w:b w:val="0"/>
                <w:bCs w:val="0"/>
                <w:i w:val="0"/>
                <w:iCs w:val="0"/>
                <w:smallCaps w:val="0"/>
                <w:color w:val="auto"/>
                <w:sz w:val="24"/>
                <w:szCs w:val="24"/>
                <w:highlight w:val="none"/>
              </w:rPr>
              <w:t xml:space="preserve">%。</w:t>
            </w:r>
            <w:r/>
          </w:p>
        </w:tc>
      </w:tr>
    </w:tbl>
    <w:p>
      <w:pPr>
        <w:pStyle w:val="805"/>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w:t>
      </w:r>
      <w:r/>
    </w:p>
    <w:p>
      <w:pPr>
        <w:pStyle w:val="805"/>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注： </w:t>
      </w:r>
      <w:r/>
    </w:p>
    <w:p>
      <w:pPr>
        <w:pStyle w:val="805"/>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1、技术要求详见招标文件第四章项目需求；此表的总计金额应与开标一览表相符。 </w:t>
      </w:r>
      <w:r/>
    </w:p>
    <w:p>
      <w:pPr>
        <w:pStyle w:val="805"/>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2、请提供本标书要求设备详细的配置清单及分项报价，包括标准件及选购件。 </w:t>
      </w:r>
      <w:r/>
    </w:p>
    <w:p>
      <w:pPr>
        <w:pStyle w:val="805"/>
        <w:spacing w:before="240" w:after="240" w:line="300" w:lineRule="auto"/>
        <w:rPr>
          <w:rStyle w:val="717"/>
          <w:rFonts w:hint="default" w:ascii="Times New Roman" w:hAnsi="Times New Roman" w:eastAsia="宋体" w:cs="Times New Roman"/>
          <w:color w:val="auto"/>
          <w:highlight w:val="none"/>
        </w:rPr>
      </w:pPr>
      <w:r>
        <w:rPr>
          <w:rStyle w:val="717"/>
          <w:rFonts w:hint="default" w:ascii="Times New Roman" w:hAnsi="Times New Roman" w:eastAsia="宋体" w:cs="Times New Roman"/>
          <w:color w:val="auto"/>
          <w:highlight w:val="none"/>
        </w:rPr>
        <w:t xml:space="preserve">3、若无品牌，可填“自制”。 </w:t>
      </w:r>
      <w:r/>
    </w:p>
    <w:p>
      <w:pPr>
        <w:pStyle w:val="805"/>
        <w:spacing w:before="240" w:after="240" w:line="300" w:lineRule="auto"/>
        <w:rPr>
          <w:rStyle w:val="717"/>
          <w:rFonts w:hint="default" w:ascii="Times New Roman" w:hAnsi="Times New Roman" w:eastAsia="宋体" w:cs="Times New Roman"/>
          <w:color w:val="auto"/>
          <w:highlight w:val="none"/>
          <w:lang w:val="en-US" w:eastAsia="zh-CN"/>
        </w:rPr>
      </w:pPr>
      <w:r>
        <w:rPr>
          <w:rStyle w:val="717"/>
          <w:rFonts w:hint="default" w:ascii="Times New Roman" w:hAnsi="Times New Roman" w:eastAsia="宋体" w:cs="Times New Roman"/>
          <w:color w:val="auto"/>
          <w:highlight w:val="none"/>
          <w:lang w:val="en-US" w:eastAsia="zh-CN"/>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06"/>
        <w:jc w:val="left"/>
        <w:spacing w:line="300" w:lineRule="auto"/>
        <w:rPr>
          <w:rStyle w:val="717"/>
          <w:rFonts w:hint="default" w:ascii="Times New Roman" w:hAnsi="Times New Roman" w:eastAsia="宋体" w:cs="Times New Roman"/>
          <w:color w:val="auto"/>
          <w:highlight w:val="none"/>
        </w:rPr>
        <w:outlineLvl w:val="1"/>
      </w:pPr>
      <w:r>
        <w:rPr>
          <w:rStyle w:val="717"/>
          <w:rFonts w:hint="default" w:ascii="Times New Roman" w:hAnsi="Times New Roman" w:eastAsia="宋体" w:cs="Times New Roman"/>
          <w:color w:val="auto"/>
          <w:highlight w:val="none"/>
        </w:rPr>
        <w:br w:type="page" w:clear="all"/>
      </w:r>
      <w:bookmarkStart w:id="239" w:name="_Toc256000018"/>
      <w:r>
        <w:rPr>
          <w:rStyle w:val="717"/>
          <w:rFonts w:hint="default" w:ascii="Times New Roman" w:hAnsi="Times New Roman" w:eastAsia="宋体" w:cs="Times New Roman"/>
          <w:b/>
          <w:color w:val="auto"/>
          <w:sz w:val="32"/>
          <w:highlight w:val="none"/>
        </w:rPr>
        <w:t xml:space="preserve">六、常用零件及耗材报价表</w:t>
      </w:r>
      <w:bookmarkEnd w:id="239"/>
      <w:r/>
      <w:r/>
    </w:p>
    <w:p>
      <w:pPr>
        <w:pStyle w:val="807"/>
        <w:spacing w:line="300" w:lineRule="auto"/>
        <w:rPr>
          <w:rStyle w:val="717"/>
          <w:rFonts w:hint="default" w:ascii="Times New Roman" w:hAnsi="Times New Roman" w:eastAsia="宋体" w:cs="Times New Roman"/>
          <w:color w:val="auto"/>
          <w:spacing w:val="7"/>
          <w:highlight w:val="none"/>
        </w:rPr>
        <w:outlineLvl w:val="9"/>
      </w:pPr>
      <w:r>
        <w:rPr>
          <w:rStyle w:val="717"/>
          <w:rFonts w:hint="default" w:ascii="Times New Roman" w:hAnsi="Times New Roman" w:eastAsia="宋体" w:cs="Times New Roman"/>
          <w:color w:val="auto"/>
          <w:highlight w:val="none"/>
        </w:rPr>
        <w:t xml:space="preserve">﻿ </w:t>
      </w:r>
      <w:r/>
    </w:p>
    <w:p>
      <w:pPr>
        <w:pStyle w:val="846"/>
        <w:jc w:val="center"/>
        <w:spacing w:line="300" w:lineRule="auto"/>
        <w:shd w:val="clear" w:color="auto"/>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 xml:space="preserve">常用零配件及耗材报价表</w:t>
      </w:r>
      <w:r/>
    </w:p>
    <w:p>
      <w:pPr>
        <w:pStyle w:val="807"/>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w:t>
      </w:r>
      <w:r/>
    </w:p>
    <w:tbl>
      <w:tblPr>
        <w:tblStyle w:val="718"/>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9"/>
        <w:gridCol w:w="2203"/>
        <w:gridCol w:w="2705"/>
        <w:gridCol w:w="1137"/>
        <w:gridCol w:w="933"/>
        <w:gridCol w:w="1498"/>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9" w:type="dxa"/>
            <w:vAlign w:val="center"/>
            <w:textDirection w:val="lrTb"/>
            <w:noWrap w:val="false"/>
          </w:tcPr>
          <w:p>
            <w:pPr>
              <w:pStyle w:val="807"/>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03" w:type="dxa"/>
            <w:vAlign w:val="center"/>
            <w:textDirection w:val="lrTb"/>
            <w:noWrap w:val="false"/>
          </w:tcPr>
          <w:p>
            <w:pPr>
              <w:pStyle w:val="807"/>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产品名称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05" w:type="dxa"/>
            <w:vAlign w:val="center"/>
            <w:textDirection w:val="lrTb"/>
            <w:noWrap w:val="false"/>
          </w:tcPr>
          <w:p>
            <w:pPr>
              <w:pStyle w:val="807"/>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规格型号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37" w:type="dxa"/>
            <w:vAlign w:val="center"/>
            <w:textDirection w:val="lrTb"/>
            <w:noWrap w:val="false"/>
          </w:tcPr>
          <w:p>
            <w:pPr>
              <w:pStyle w:val="807"/>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计量单位</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3" w:type="dxa"/>
            <w:vAlign w:val="center"/>
            <w:textDirection w:val="lrTb"/>
            <w:noWrap w:val="false"/>
          </w:tcPr>
          <w:p>
            <w:pPr>
              <w:pStyle w:val="807"/>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数量</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98" w:type="dxa"/>
            <w:vAlign w:val="center"/>
            <w:textDirection w:val="lrTb"/>
            <w:noWrap w:val="false"/>
          </w:tcPr>
          <w:p>
            <w:pPr>
              <w:pStyle w:val="807"/>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单价（元）</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9" w:type="dxa"/>
            <w:vAlign w:val="center"/>
            <w:textDirection w:val="lrTb"/>
            <w:noWrap w:val="false"/>
          </w:tcPr>
          <w:p>
            <w:pPr>
              <w:pStyle w:val="807"/>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03" w:type="dxa"/>
            <w:vAlign w:val="center"/>
            <w:textDirection w:val="lrTb"/>
            <w:noWrap w:val="false"/>
          </w:tcPr>
          <w:p>
            <w:pPr>
              <w:pStyle w:val="807"/>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05" w:type="dxa"/>
            <w:vAlign w:val="center"/>
            <w:textDirection w:val="lrTb"/>
            <w:noWrap w:val="false"/>
          </w:tcPr>
          <w:p>
            <w:pPr>
              <w:pStyle w:val="807"/>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37" w:type="dxa"/>
            <w:vAlign w:val="center"/>
            <w:textDirection w:val="lrTb"/>
            <w:noWrap w:val="false"/>
          </w:tcPr>
          <w:p>
            <w:pPr>
              <w:pStyle w:val="807"/>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3" w:type="dxa"/>
            <w:vAlign w:val="center"/>
            <w:textDirection w:val="lrTb"/>
            <w:noWrap w:val="false"/>
          </w:tcPr>
          <w:p>
            <w:pPr>
              <w:pStyle w:val="807"/>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98" w:type="dxa"/>
            <w:vAlign w:val="center"/>
            <w:textDirection w:val="lrTb"/>
            <w:noWrap w:val="false"/>
          </w:tcPr>
          <w:p>
            <w:pPr>
              <w:pStyle w:val="807"/>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    </w:t>
            </w:r>
            <w:r/>
          </w:p>
        </w:tc>
      </w:tr>
    </w:tbl>
    <w:p>
      <w:pPr>
        <w:pStyle w:val="807"/>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注：以上常用零配件及耗材必须保证与所投报设备兼容配套使用。</w:t>
      </w:r>
      <w:r/>
    </w:p>
    <w:p>
      <w:pPr>
        <w:pStyle w:val="808"/>
        <w:jc w:val="left"/>
        <w:spacing w:line="300" w:lineRule="auto"/>
        <w:rPr>
          <w:rStyle w:val="717"/>
          <w:rFonts w:hint="default" w:ascii="Times New Roman" w:hAnsi="Times New Roman" w:eastAsia="宋体" w:cs="Times New Roman"/>
          <w:color w:val="auto"/>
          <w:highlight w:val="none"/>
        </w:rPr>
        <w:outlineLvl w:val="1"/>
      </w:pPr>
      <w:r>
        <w:rPr>
          <w:rStyle w:val="717"/>
          <w:rFonts w:hint="default" w:ascii="Times New Roman" w:hAnsi="Times New Roman" w:eastAsia="宋体" w:cs="Times New Roman"/>
          <w:color w:val="auto"/>
          <w:highlight w:val="none"/>
        </w:rPr>
        <w:br w:type="page" w:clear="all"/>
      </w:r>
      <w:bookmarkStart w:id="240" w:name="_Toc256000019"/>
      <w:r>
        <w:rPr>
          <w:rStyle w:val="717"/>
          <w:rFonts w:hint="default" w:ascii="Times New Roman" w:hAnsi="Times New Roman" w:eastAsia="宋体" w:cs="Times New Roman"/>
          <w:b/>
          <w:color w:val="auto"/>
          <w:sz w:val="32"/>
          <w:highlight w:val="none"/>
        </w:rPr>
        <w:t xml:space="preserve">七、技术参数响应及偏离表</w:t>
      </w:r>
      <w:bookmarkEnd w:id="240"/>
      <w:r/>
      <w:r/>
    </w:p>
    <w:p>
      <w:pPr>
        <w:pStyle w:val="809"/>
        <w:spacing w:line="300" w:lineRule="auto"/>
        <w:rPr>
          <w:rStyle w:val="717"/>
          <w:rFonts w:hint="default" w:ascii="Times New Roman" w:hAnsi="Times New Roman" w:eastAsia="宋体" w:cs="Times New Roman"/>
          <w:color w:val="auto"/>
          <w:spacing w:val="7"/>
          <w:highlight w:val="none"/>
        </w:rPr>
        <w:outlineLvl w:val="9"/>
      </w:pPr>
      <w:r>
        <w:rPr>
          <w:rStyle w:val="717"/>
          <w:rFonts w:hint="default" w:ascii="Times New Roman" w:hAnsi="Times New Roman" w:eastAsia="宋体" w:cs="Times New Roman"/>
          <w:color w:val="auto"/>
          <w:highlight w:val="none"/>
        </w:rPr>
        <w:t xml:space="preserve">﻿ </w:t>
      </w:r>
      <w:r/>
    </w:p>
    <w:p>
      <w:pPr>
        <w:pStyle w:val="846"/>
        <w:jc w:val="center"/>
        <w:spacing w:line="300" w:lineRule="auto"/>
        <w:shd w:val="clear" w:color="auto"/>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 xml:space="preserve">技术参数响应及偏离表 </w:t>
      </w:r>
      <w:r/>
    </w:p>
    <w:p>
      <w:pPr>
        <w:pStyle w:val="809"/>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w:t>
      </w:r>
      <w:r/>
    </w:p>
    <w:tbl>
      <w:tblPr>
        <w:tblStyle w:val="718"/>
        <w:tblW w:w="9836"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47"/>
        <w:gridCol w:w="873"/>
        <w:gridCol w:w="2462"/>
        <w:gridCol w:w="2981"/>
        <w:gridCol w:w="1020"/>
        <w:gridCol w:w="1926"/>
        <w:gridCol w:w="6"/>
        <w:gridCol w:w="6"/>
        <w:gridCol w:w="15"/>
      </w:tblGrid>
      <w:tr>
        <w:trPr>
          <w:trHeight w:val="82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47" w:type="dxa"/>
            <w:vAlign w:val="center"/>
            <w:textDirection w:val="lrTb"/>
            <w:noWrap w:val="false"/>
          </w:tcPr>
          <w:p>
            <w:pPr>
              <w:pStyle w:val="809"/>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73" w:type="dxa"/>
            <w:vAlign w:val="center"/>
            <w:textDirection w:val="lrTb"/>
            <w:noWrap w:val="false"/>
          </w:tcPr>
          <w:p>
            <w:pPr>
              <w:pStyle w:val="809"/>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62" w:type="dxa"/>
            <w:vAlign w:val="center"/>
            <w:textDirection w:val="lrTb"/>
            <w:noWrap w:val="false"/>
          </w:tcPr>
          <w:p>
            <w:pPr>
              <w:pStyle w:val="809"/>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招标货物的技术性能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981" w:type="dxa"/>
            <w:vAlign w:val="center"/>
            <w:textDirection w:val="lrTb"/>
            <w:noWrap w:val="false"/>
          </w:tcPr>
          <w:p>
            <w:pPr>
              <w:pStyle w:val="809"/>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参与投标的货物的技术性能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20" w:type="dxa"/>
            <w:vAlign w:val="center"/>
            <w:textDirection w:val="lrTb"/>
            <w:noWrap w:val="false"/>
          </w:tcPr>
          <w:p>
            <w:pPr>
              <w:pStyle w:val="809"/>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有无偏离</w:t>
            </w:r>
            <w:r/>
          </w:p>
        </w:tc>
        <w:tc>
          <w:tcPr>
            <w:tcBorders>
              <w:top w:val="single" w:color="808080" w:sz="6" w:space="0"/>
              <w:left w:val="single" w:color="808080" w:sz="6" w:space="0"/>
              <w:bottom w:val="single" w:color="808080" w:sz="6" w:space="0"/>
            </w:tcBorders>
            <w:tcMar>
              <w:left w:w="0" w:type="dxa"/>
              <w:top w:w="0" w:type="dxa"/>
              <w:right w:w="0" w:type="dxa"/>
              <w:bottom w:w="0" w:type="dxa"/>
            </w:tcMar>
            <w:tcW w:w="1926" w:type="dxa"/>
            <w:vAlign w:val="center"/>
            <w:textDirection w:val="lrTb"/>
            <w:noWrap w:val="false"/>
          </w:tcPr>
          <w:p>
            <w:pPr>
              <w:pStyle w:val="809"/>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偏离内容及原因</w:t>
            </w:r>
            <w:r/>
          </w:p>
        </w:tc>
        <w:tc>
          <w:tcPr>
            <w:tcW w:w="6" w:type="dxa"/>
            <w:vAlign w:val="center"/>
            <w:textDirection w:val="lrTb"/>
            <w:noWrap w:val="false"/>
          </w:tcPr>
          <w:p>
            <w:pPr>
              <w:pStyle w:val="809"/>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W w:w="6" w:type="dxa"/>
            <w:vAlign w:val="center"/>
            <w:textDirection w:val="lrTb"/>
            <w:noWrap w:val="false"/>
          </w:tcPr>
          <w:p>
            <w:pPr>
              <w:pStyle w:val="809"/>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W w:w="15" w:type="dxa"/>
            <w:vAlign w:val="center"/>
            <w:textDirection w:val="lrTb"/>
            <w:noWrap w:val="false"/>
          </w:tcPr>
          <w:p>
            <w:pPr>
              <w:pStyle w:val="809"/>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r>
        <w:trPr>
          <w:trHeight w:val="507"/>
        </w:trPr>
        <w:tc>
          <w:tcPr>
            <w:gridSpan w:val="9"/>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836" w:type="dxa"/>
            <w:vAlign w:val="center"/>
            <w:textDirection w:val="lrTb"/>
            <w:noWrap w:val="false"/>
          </w:tcPr>
          <w:p>
            <w:pPr>
              <w:pStyle w:val="809"/>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        </w:t>
            </w:r>
            <w:r/>
          </w:p>
        </w:tc>
      </w:tr>
    </w:tbl>
    <w:p>
      <w:pPr>
        <w:pStyle w:val="809"/>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w:t>
      </w:r>
      <w:r/>
    </w:p>
    <w:p>
      <w:pPr>
        <w:pStyle w:val="809"/>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注： </w:t>
      </w:r>
      <w:r/>
    </w:p>
    <w:p>
      <w:pPr>
        <w:pStyle w:val="809"/>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1、投标人应根据“技术要求”中的参数要求，对照所投报货物的技术性能进行逐项填写。因未标明或表述含糊导致的评标风险将由投标人承担。 </w:t>
      </w:r>
      <w:r/>
    </w:p>
    <w:p>
      <w:pPr>
        <w:pStyle w:val="809"/>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p>
    <w:p>
      <w:pPr>
        <w:pStyle w:val="809"/>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3、表格不够可另接。 </w:t>
      </w:r>
      <w:r/>
    </w:p>
    <w:p>
      <w:pPr>
        <w:pStyle w:val="810"/>
        <w:jc w:val="left"/>
        <w:spacing w:line="300" w:lineRule="auto"/>
        <w:rPr>
          <w:rStyle w:val="717"/>
          <w:rFonts w:hint="default" w:ascii="Times New Roman" w:hAnsi="Times New Roman" w:eastAsia="宋体" w:cs="Times New Roman"/>
          <w:color w:val="auto"/>
          <w:highlight w:val="none"/>
        </w:rPr>
        <w:outlineLvl w:val="1"/>
      </w:pPr>
      <w:r>
        <w:rPr>
          <w:rStyle w:val="717"/>
          <w:rFonts w:hint="default" w:ascii="Times New Roman" w:hAnsi="Times New Roman" w:eastAsia="宋体" w:cs="Times New Roman"/>
          <w:color w:val="auto"/>
          <w:highlight w:val="none"/>
        </w:rPr>
        <w:br w:type="page" w:clear="all"/>
      </w:r>
      <w:bookmarkStart w:id="241" w:name="_Toc256000020"/>
      <w:r>
        <w:rPr>
          <w:rStyle w:val="717"/>
          <w:rFonts w:hint="default" w:ascii="Times New Roman" w:hAnsi="Times New Roman" w:eastAsia="宋体" w:cs="Times New Roman"/>
          <w:b/>
          <w:color w:val="auto"/>
          <w:sz w:val="32"/>
          <w:highlight w:val="none"/>
        </w:rPr>
        <w:t xml:space="preserve">八、商务条款响应及偏离表</w:t>
      </w:r>
      <w:bookmarkEnd w:id="241"/>
      <w:r/>
      <w:r/>
    </w:p>
    <w:p>
      <w:pPr>
        <w:pStyle w:val="811"/>
        <w:spacing w:line="300" w:lineRule="auto"/>
        <w:rPr>
          <w:rStyle w:val="717"/>
          <w:rFonts w:hint="default" w:ascii="Times New Roman" w:hAnsi="Times New Roman" w:eastAsia="宋体" w:cs="Times New Roman"/>
          <w:color w:val="auto"/>
          <w:spacing w:val="7"/>
          <w:highlight w:val="none"/>
        </w:rPr>
        <w:outlineLvl w:val="9"/>
      </w:pPr>
      <w:r>
        <w:rPr>
          <w:rStyle w:val="717"/>
          <w:rFonts w:hint="default" w:ascii="Times New Roman" w:hAnsi="Times New Roman" w:eastAsia="宋体" w:cs="Times New Roman"/>
          <w:color w:val="auto"/>
          <w:highlight w:val="none"/>
        </w:rPr>
        <w:t xml:space="preserve">﻿ </w:t>
      </w:r>
      <w:r/>
    </w:p>
    <w:p>
      <w:pPr>
        <w:pStyle w:val="846"/>
        <w:jc w:val="center"/>
        <w:spacing w:line="300" w:lineRule="auto"/>
        <w:shd w:val="clear" w:color="auto"/>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 xml:space="preserve">商务条款响应及偏离表 </w:t>
      </w:r>
      <w:r/>
    </w:p>
    <w:p>
      <w:pPr>
        <w:pStyle w:val="811"/>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w:t>
      </w:r>
      <w:r/>
    </w:p>
    <w:tbl>
      <w:tblPr>
        <w:tblStyle w:val="718"/>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2559"/>
        <w:gridCol w:w="2423"/>
        <w:gridCol w:w="1185"/>
        <w:gridCol w:w="2818"/>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559" w:type="dxa"/>
            <w:vAlign w:val="center"/>
            <w:textDirection w:val="lrTb"/>
            <w:noWrap w:val="false"/>
          </w:tcPr>
          <w:p>
            <w:pPr>
              <w:pStyle w:val="811"/>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23" w:type="dxa"/>
            <w:vAlign w:val="center"/>
            <w:textDirection w:val="lrTb"/>
            <w:noWrap w:val="false"/>
          </w:tcPr>
          <w:p>
            <w:pPr>
              <w:pStyle w:val="811"/>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招标文件要求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85" w:type="dxa"/>
            <w:vAlign w:val="center"/>
            <w:textDirection w:val="lrTb"/>
            <w:noWrap w:val="false"/>
          </w:tcPr>
          <w:p>
            <w:pPr>
              <w:pStyle w:val="811"/>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是否响应</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18" w:type="dxa"/>
            <w:vAlign w:val="center"/>
            <w:textDirection w:val="lrTb"/>
            <w:noWrap w:val="false"/>
          </w:tcPr>
          <w:p>
            <w:pPr>
              <w:pStyle w:val="811"/>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投标人的承诺或说明</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559" w:type="dxa"/>
            <w:vAlign w:val="center"/>
            <w:textDirection w:val="lrTb"/>
            <w:noWrap w:val="false"/>
          </w:tcPr>
          <w:p>
            <w:pPr>
              <w:pStyle w:val="811"/>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23" w:type="dxa"/>
            <w:vAlign w:val="center"/>
            <w:textDirection w:val="lrTb"/>
            <w:noWrap w:val="false"/>
          </w:tcPr>
          <w:p>
            <w:pPr>
              <w:pStyle w:val="811"/>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85" w:type="dxa"/>
            <w:vAlign w:val="center"/>
            <w:textDirection w:val="lrTb"/>
            <w:noWrap w:val="false"/>
          </w:tcPr>
          <w:p>
            <w:pPr>
              <w:pStyle w:val="811"/>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18" w:type="dxa"/>
            <w:vAlign w:val="center"/>
            <w:textDirection w:val="lrTb"/>
            <w:noWrap w:val="false"/>
          </w:tcPr>
          <w:p>
            <w:pPr>
              <w:pStyle w:val="811"/>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559" w:type="dxa"/>
            <w:vAlign w:val="center"/>
            <w:textDirection w:val="lrTb"/>
            <w:noWrap w:val="false"/>
          </w:tcPr>
          <w:p>
            <w:pPr>
              <w:pStyle w:val="811"/>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23" w:type="dxa"/>
            <w:vAlign w:val="center"/>
            <w:textDirection w:val="lrTb"/>
            <w:noWrap w:val="false"/>
          </w:tcPr>
          <w:p>
            <w:pPr>
              <w:pStyle w:val="811"/>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85" w:type="dxa"/>
            <w:vAlign w:val="center"/>
            <w:textDirection w:val="lrTb"/>
            <w:noWrap w:val="false"/>
          </w:tcPr>
          <w:p>
            <w:pPr>
              <w:pStyle w:val="811"/>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18" w:type="dxa"/>
            <w:vAlign w:val="center"/>
            <w:textDirection w:val="lrTb"/>
            <w:noWrap w:val="false"/>
          </w:tcPr>
          <w:p>
            <w:pPr>
              <w:pStyle w:val="811"/>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bl>
    <w:p>
      <w:pPr>
        <w:pStyle w:val="811"/>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w:t>
      </w:r>
      <w:r/>
    </w:p>
    <w:p>
      <w:pPr>
        <w:pStyle w:val="812"/>
        <w:jc w:val="left"/>
        <w:spacing w:line="300" w:lineRule="auto"/>
        <w:rPr>
          <w:rStyle w:val="717"/>
          <w:rFonts w:hint="default" w:ascii="Times New Roman" w:hAnsi="Times New Roman" w:eastAsia="宋体" w:cs="Times New Roman"/>
          <w:color w:val="auto"/>
          <w:highlight w:val="none"/>
        </w:rPr>
        <w:outlineLvl w:val="1"/>
      </w:pPr>
      <w:r>
        <w:rPr>
          <w:rStyle w:val="717"/>
          <w:rFonts w:hint="default" w:ascii="Times New Roman" w:hAnsi="Times New Roman" w:eastAsia="宋体" w:cs="Times New Roman"/>
          <w:color w:val="auto"/>
          <w:highlight w:val="none"/>
        </w:rPr>
        <w:br w:type="page" w:clear="all"/>
      </w:r>
      <w:bookmarkStart w:id="242" w:name="_Toc256000021"/>
      <w:r>
        <w:rPr>
          <w:rStyle w:val="717"/>
          <w:rFonts w:hint="default" w:ascii="Times New Roman" w:hAnsi="Times New Roman" w:eastAsia="宋体" w:cs="Times New Roman"/>
          <w:b/>
          <w:color w:val="auto"/>
          <w:sz w:val="32"/>
          <w:highlight w:val="none"/>
        </w:rPr>
        <w:t xml:space="preserve">九、第四章项目需求中实质性要求响应对照表</w:t>
      </w:r>
      <w:bookmarkEnd w:id="242"/>
      <w:r/>
      <w:r/>
    </w:p>
    <w:p>
      <w:pPr>
        <w:pStyle w:val="813"/>
        <w:spacing w:line="300" w:lineRule="auto"/>
        <w:rPr>
          <w:rStyle w:val="717"/>
          <w:rFonts w:hint="default" w:ascii="Times New Roman" w:hAnsi="Times New Roman" w:eastAsia="宋体" w:cs="Times New Roman"/>
          <w:color w:val="auto"/>
          <w:spacing w:val="7"/>
          <w:highlight w:val="none"/>
        </w:rPr>
        <w:outlineLvl w:val="9"/>
      </w:pPr>
      <w:r>
        <w:rPr>
          <w:rStyle w:val="717"/>
          <w:rFonts w:hint="default" w:ascii="Times New Roman" w:hAnsi="Times New Roman" w:eastAsia="宋体" w:cs="Times New Roman"/>
          <w:color w:val="auto"/>
          <w:highlight w:val="none"/>
        </w:rPr>
        <w:t xml:space="preserve">﻿ </w:t>
      </w:r>
      <w:r/>
    </w:p>
    <w:p>
      <w:pPr>
        <w:pStyle w:val="846"/>
        <w:jc w:val="center"/>
        <w:spacing w:line="300" w:lineRule="auto"/>
        <w:shd w:val="clear" w:color="auto"/>
        <w:rPr>
          <w:rFonts w:hint="default" w:ascii="Times New Roman" w:hAnsi="Times New Roman" w:eastAsia="宋体" w:cs="Times New Roman"/>
          <w:b/>
          <w:bCs w:val="0"/>
          <w:color w:val="auto"/>
          <w:sz w:val="24"/>
          <w:szCs w:val="24"/>
          <w:highlight w:val="none"/>
        </w:rPr>
      </w:pPr>
      <w:r/>
      <w:bookmarkStart w:id="243" w:name="_Toc256000022"/>
      <w:r>
        <w:rPr>
          <w:rFonts w:hint="default" w:ascii="Times New Roman" w:hAnsi="Times New Roman" w:eastAsia="宋体" w:cs="Times New Roman"/>
          <w:b/>
          <w:bCs w:val="0"/>
          <w:color w:val="auto"/>
          <w:sz w:val="24"/>
          <w:szCs w:val="24"/>
          <w:highlight w:val="none"/>
        </w:rPr>
        <w:t xml:space="preserve">第四章项目需求中实质性要求响应对照表 </w:t>
      </w:r>
      <w:r/>
    </w:p>
    <w:tbl>
      <w:tblPr>
        <w:tblStyle w:val="718"/>
        <w:tblW w:w="9739" w:type="dxa"/>
        <w:tblInd w:w="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38"/>
        <w:gridCol w:w="7582"/>
        <w:gridCol w:w="1319"/>
      </w:tblGrid>
      <w:tr>
        <w:trPr>
          <w:trHeight w:val="794"/>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38" w:type="dxa"/>
            <w:vAlign w:val="center"/>
            <w:textDirection w:val="lrTb"/>
            <w:noWrap w:val="false"/>
          </w:tcPr>
          <w:p>
            <w:pPr>
              <w:pStyle w:val="813"/>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582" w:type="dxa"/>
            <w:vAlign w:val="center"/>
            <w:textDirection w:val="lrTb"/>
            <w:noWrap w:val="false"/>
          </w:tcPr>
          <w:p>
            <w:pPr>
              <w:pStyle w:val="813"/>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第四章项目需求中的实质性要求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9" w:type="dxa"/>
            <w:vAlign w:val="center"/>
            <w:textDirection w:val="lrTb"/>
            <w:noWrap w:val="false"/>
          </w:tcPr>
          <w:p>
            <w:pPr>
              <w:pStyle w:val="813"/>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是否响应（填是或者否）</w:t>
            </w:r>
            <w:r/>
          </w:p>
        </w:tc>
      </w:tr>
      <w:tr>
        <w:trPr>
          <w:trHeight w:val="42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38" w:type="dxa"/>
            <w:vAlign w:val="center"/>
            <w:textDirection w:val="lrTb"/>
            <w:noWrap w:val="false"/>
          </w:tcPr>
          <w:p>
            <w:pPr>
              <w:pStyle w:val="813"/>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lang w:val="en-US" w:eastAsia="zh-CN"/>
              </w:rPr>
            </w:pPr>
            <w:r>
              <w:rPr>
                <w:rStyle w:val="717"/>
                <w:rFonts w:hint="default" w:ascii="Times New Roman" w:hAnsi="Times New Roman" w:eastAsia="宋体" w:cs="Times New Roman"/>
                <w:b w:val="0"/>
                <w:bCs w:val="0"/>
                <w:i w:val="0"/>
                <w:iCs w:val="0"/>
                <w:smallCaps w:val="0"/>
                <w:color w:val="auto"/>
                <w:sz w:val="24"/>
                <w:szCs w:val="24"/>
                <w:highlight w:val="none"/>
                <w:lang w:val="en-US" w:eastAsia="zh-CN"/>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582" w:type="dxa"/>
            <w:vAlign w:val="center"/>
            <w:textDirection w:val="lrTb"/>
            <w:noWrap w:val="false"/>
          </w:tcPr>
          <w:p>
            <w:pP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Cs/>
                <w:i/>
                <w:color w:val="auto"/>
                <w:sz w:val="24"/>
                <w:szCs w:val="24"/>
                <w:highlight w:val="none"/>
                <w:u w:val="single"/>
              </w:rPr>
              <w:t xml:space="preserve">投标人所投产品必须具有医疗器械产品备案</w:t>
            </w:r>
            <w:r>
              <w:rPr>
                <w:rFonts w:hint="default" w:ascii="Times New Roman" w:hAnsi="Times New Roman" w:eastAsia="宋体" w:cs="Times New Roman"/>
                <w:bCs/>
                <w:i/>
                <w:color w:val="auto"/>
                <w:sz w:val="24"/>
                <w:szCs w:val="24"/>
                <w:highlight w:val="none"/>
                <w:u w:val="single"/>
                <w:lang w:val="en-US" w:eastAsia="zh-CN"/>
              </w:rPr>
              <w:t xml:space="preserve">表</w:t>
            </w:r>
            <w:r>
              <w:rPr>
                <w:rFonts w:hint="default" w:ascii="Times New Roman" w:hAnsi="Times New Roman" w:eastAsia="宋体" w:cs="Times New Roman"/>
                <w:bCs/>
                <w:i/>
                <w:color w:val="auto"/>
                <w:sz w:val="24"/>
                <w:szCs w:val="24"/>
                <w:highlight w:val="none"/>
                <w:u w:val="single"/>
              </w:rPr>
              <w:t xml:space="preserve">或注册证</w:t>
            </w:r>
            <w:r>
              <w:rPr>
                <w:rFonts w:hint="default" w:ascii="Times New Roman" w:hAnsi="Times New Roman" w:eastAsia="宋体" w:cs="Times New Roman"/>
                <w:bCs/>
                <w:i/>
                <w:color w:val="auto"/>
                <w:sz w:val="24"/>
                <w:szCs w:val="24"/>
                <w:highlight w:val="none"/>
                <w:u w:val="single"/>
                <w:lang w:eastAsia="zh-CN"/>
              </w:rPr>
              <w:t xml:space="preserve">（</w:t>
            </w:r>
            <w:r>
              <w:rPr>
                <w:rFonts w:hint="default" w:ascii="Times New Roman" w:hAnsi="Times New Roman" w:eastAsia="宋体" w:cs="Times New Roman"/>
                <w:bCs/>
                <w:i/>
                <w:color w:val="auto"/>
                <w:sz w:val="24"/>
                <w:szCs w:val="24"/>
                <w:highlight w:val="none"/>
                <w:u w:val="single"/>
                <w:lang w:val="en-US" w:eastAsia="zh-CN"/>
              </w:rPr>
              <w:t xml:space="preserve">请提供其备案表或注册证复印件并加盖公章）</w:t>
            </w:r>
            <w:r>
              <w:rPr>
                <w:rFonts w:hint="default" w:ascii="Times New Roman" w:hAnsi="Times New Roman" w:eastAsia="宋体" w:cs="Times New Roman"/>
                <w:bCs/>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9" w:type="dxa"/>
            <w:vAlign w:val="center"/>
            <w:textDirection w:val="lrTb"/>
            <w:noWrap w:val="false"/>
          </w:tcPr>
          <w:p>
            <w:pPr>
              <w:pStyle w:val="813"/>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r>
        <w:trPr>
          <w:trHeight w:val="42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38" w:type="dxa"/>
            <w:vAlign w:val="center"/>
            <w:textDirection w:val="lrTb"/>
            <w:noWrap w:val="false"/>
          </w:tcPr>
          <w:p>
            <w:pPr>
              <w:pStyle w:val="813"/>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lang w:val="en-US" w:eastAsia="zh-CN"/>
              </w:rPr>
            </w:pPr>
            <w:r>
              <w:rPr>
                <w:rStyle w:val="717"/>
                <w:rFonts w:hint="default" w:ascii="Times New Roman" w:hAnsi="Times New Roman" w:eastAsia="宋体" w:cs="Times New Roman"/>
                <w:b w:val="0"/>
                <w:bCs w:val="0"/>
                <w:i w:val="0"/>
                <w:iCs w:val="0"/>
                <w:smallCaps w:val="0"/>
                <w:color w:val="auto"/>
                <w:sz w:val="24"/>
                <w:szCs w:val="24"/>
                <w:highlight w:val="none"/>
                <w:lang w:val="en-US" w:eastAsia="zh-CN"/>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582" w:type="dxa"/>
            <w:vAlign w:val="center"/>
            <w:textDirection w:val="lrTb"/>
            <w:noWrap w:val="false"/>
          </w:tcPr>
          <w:p>
            <w:pPr>
              <w:keepLines w:val="0"/>
              <w:keepNext w:val="0"/>
              <w:pageBreakBefore w:val="0"/>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i/>
                <w:iCs/>
                <w:color w:val="auto"/>
                <w:sz w:val="24"/>
                <w:szCs w:val="24"/>
                <w:highlight w:val="none"/>
                <w:u w:val="single"/>
              </w:rPr>
              <w:t xml:space="preserve">7</w:t>
            </w:r>
            <w:r>
              <w:rPr>
                <w:rFonts w:hint="default" w:ascii="Times New Roman" w:hAnsi="Times New Roman" w:eastAsia="宋体" w:cs="Times New Roman"/>
                <w:i/>
                <w:iCs/>
                <w:color w:val="auto"/>
                <w:sz w:val="24"/>
                <w:szCs w:val="24"/>
                <w:highlight w:val="none"/>
                <w:u w:val="single"/>
                <w:lang w:eastAsia="zh-CN"/>
              </w:rPr>
              <w:t xml:space="preserve">．</w:t>
            </w:r>
            <w:r>
              <w:rPr>
                <w:rFonts w:hint="eastAsia" w:ascii="Times New Roman" w:hAnsi="Times New Roman" w:cs="Times New Roman"/>
                <w:i/>
                <w:iCs/>
                <w:color w:val="auto"/>
                <w:sz w:val="24"/>
                <w:szCs w:val="24"/>
                <w:highlight w:val="none"/>
                <w:u w:val="single"/>
                <w:lang w:val="en-US" w:eastAsia="zh-CN"/>
              </w:rPr>
              <w:t xml:space="preserve">能对</w:t>
            </w:r>
            <w:r>
              <w:rPr>
                <w:rFonts w:hint="default" w:ascii="Times New Roman" w:hAnsi="Times New Roman" w:eastAsia="宋体" w:cs="Times New Roman"/>
                <w:i/>
                <w:iCs/>
                <w:color w:val="auto"/>
                <w:sz w:val="24"/>
                <w:szCs w:val="24"/>
                <w:highlight w:val="none"/>
                <w:u w:val="single"/>
              </w:rPr>
              <w:t xml:space="preserve">手术机器人内镜器械</w:t>
            </w:r>
            <w:r>
              <w:rPr>
                <w:rFonts w:hint="eastAsia" w:ascii="Times New Roman" w:hAnsi="Times New Roman" w:cs="Times New Roman"/>
                <w:i/>
                <w:iCs/>
                <w:strike w:val="0"/>
                <w:color w:val="auto"/>
                <w:sz w:val="24"/>
                <w:szCs w:val="24"/>
                <w:highlight w:val="none"/>
                <w:u w:val="single"/>
                <w:lang w:val="en-US" w:eastAsia="zh-CN"/>
              </w:rPr>
              <w:t xml:space="preserve">进行灭菌。（提供手术机器人内镜器械</w:t>
            </w:r>
            <w:r>
              <w:rPr>
                <w:rFonts w:hint="default" w:ascii="Times New Roman" w:hAnsi="Times New Roman" w:eastAsia="宋体" w:cs="Times New Roman"/>
                <w:i/>
                <w:iCs/>
                <w:color w:val="auto"/>
                <w:sz w:val="24"/>
                <w:szCs w:val="24"/>
                <w:highlight w:val="none"/>
                <w:u w:val="single"/>
              </w:rPr>
              <w:t xml:space="preserve">厂家说明书</w:t>
            </w:r>
            <w:r>
              <w:rPr>
                <w:rFonts w:hint="default" w:ascii="Times New Roman" w:hAnsi="Times New Roman" w:eastAsia="宋体" w:cs="Times New Roman"/>
                <w:b/>
                <w:bCs/>
                <w:i/>
                <w:iCs/>
                <w:color w:val="auto"/>
                <w:sz w:val="24"/>
                <w:szCs w:val="24"/>
                <w:highlight w:val="none"/>
                <w:u w:val="single"/>
              </w:rPr>
              <w:t xml:space="preserve">（兼容认证证明材料）</w:t>
            </w:r>
            <w:r>
              <w:rPr>
                <w:rFonts w:hint="eastAsia" w:ascii="Times New Roman" w:hAnsi="Times New Roman" w:cs="Times New Roman"/>
                <w:b/>
                <w:bCs/>
                <w:i/>
                <w:iCs/>
                <w:color w:val="auto"/>
                <w:sz w:val="24"/>
                <w:szCs w:val="24"/>
                <w:highlight w:val="none"/>
                <w:u w:val="single"/>
                <w:lang w:eastAsia="zh-CN"/>
              </w:rPr>
              <w:t xml:space="preserve">）</w:t>
            </w:r>
            <w:r>
              <w:rPr>
                <w:rFonts w:hint="default" w:ascii="Times New Roman" w:hAnsi="Times New Roman" w:eastAsia="宋体" w:cs="Times New Roman"/>
                <w:i/>
                <w:iCs/>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9" w:type="dxa"/>
            <w:vAlign w:val="center"/>
            <w:textDirection w:val="lrTb"/>
            <w:noWrap w:val="false"/>
          </w:tcPr>
          <w:p>
            <w:pPr>
              <w:pStyle w:val="813"/>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r>
        <w:trPr>
          <w:trHeight w:val="27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38" w:type="dxa"/>
            <w:vAlign w:val="center"/>
            <w:textDirection w:val="lrTb"/>
            <w:noWrap w:val="false"/>
          </w:tcPr>
          <w:p>
            <w:pPr>
              <w:pStyle w:val="813"/>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lang w:val="en-US" w:eastAsia="zh-CN"/>
              </w:rPr>
            </w:pPr>
            <w:r>
              <w:rPr>
                <w:rStyle w:val="717"/>
                <w:rFonts w:hint="default" w:ascii="Times New Roman" w:hAnsi="Times New Roman" w:eastAsia="宋体" w:cs="Times New Roman"/>
                <w:b w:val="0"/>
                <w:bCs w:val="0"/>
                <w:i w:val="0"/>
                <w:iCs w:val="0"/>
                <w:smallCaps w:val="0"/>
                <w:color w:val="auto"/>
                <w:sz w:val="24"/>
                <w:szCs w:val="24"/>
                <w:highlight w:val="none"/>
                <w:lang w:val="en-US" w:eastAsia="zh-CN"/>
              </w:rPr>
              <w:t xml:space="preserve">5</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582" w:type="dxa"/>
            <w:vAlign w:val="center"/>
            <w:textDirection w:val="lrTb"/>
            <w:noWrap w:val="false"/>
          </w:tcPr>
          <w:p>
            <w:pPr>
              <w:jc w:val="left"/>
              <w:spacing w:line="300" w:lineRule="auto"/>
              <w:widowControl/>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bCs w:val="0"/>
                <w:color w:val="auto"/>
                <w:spacing w:val="7"/>
                <w:sz w:val="24"/>
                <w:szCs w:val="24"/>
                <w:highlight w:val="none"/>
                <w:lang w:val="en-US" w:eastAsia="zh-CN"/>
              </w:rPr>
              <w:t xml:space="preserve">1</w:t>
            </w:r>
            <w:r>
              <w:rPr>
                <w:rStyle w:val="717"/>
                <w:rFonts w:hint="default" w:ascii="Times New Roman" w:hAnsi="Times New Roman" w:eastAsia="宋体" w:cs="Times New Roman"/>
                <w:b/>
                <w:bCs w:val="0"/>
                <w:color w:val="auto"/>
                <w:spacing w:val="7"/>
                <w:sz w:val="24"/>
                <w:szCs w:val="22"/>
                <w:highlight w:val="none"/>
                <w:lang w:val="en-US" w:eastAsia="zh-CN" w:bidi="ar-SA"/>
              </w:rPr>
              <w:t xml:space="preserve">．</w:t>
            </w:r>
            <w:r>
              <w:rPr>
                <w:rFonts w:hint="default" w:ascii="Times New Roman" w:hAnsi="Times New Roman" w:eastAsia="宋体" w:cs="Times New Roman"/>
                <w:b/>
                <w:bCs w:val="0"/>
                <w:color w:val="auto"/>
                <w:spacing w:val="7"/>
                <w:sz w:val="24"/>
                <w:szCs w:val="24"/>
                <w:highlight w:val="none"/>
                <w:lang w:val="en-US" w:eastAsia="zh-CN"/>
              </w:rPr>
              <w:t xml:space="preserve">质保</w:t>
            </w:r>
            <w:r>
              <w:rPr>
                <w:rFonts w:hint="default" w:ascii="Times New Roman" w:hAnsi="Times New Roman" w:eastAsia="宋体" w:cs="Times New Roman"/>
                <w:b/>
                <w:color w:val="auto"/>
                <w:spacing w:val="7"/>
                <w:sz w:val="24"/>
                <w:szCs w:val="24"/>
                <w:highlight w:val="none"/>
                <w:lang w:val="en-US" w:eastAsia="zh-CN"/>
              </w:rPr>
              <w:t xml:space="preserve">期</w:t>
            </w:r>
            <w:r/>
          </w:p>
          <w:p>
            <w:pPr>
              <w:pStyle w:val="814"/>
              <w:ind w:left="0" w:firstLine="0"/>
              <w:spacing w:line="300" w:lineRule="auto"/>
              <w:rPr>
                <w:rStyle w:val="717"/>
                <w:rFonts w:hint="default" w:ascii="Times New Roman" w:hAnsi="Times New Roman" w:eastAsia="宋体" w:cs="Times New Roman"/>
                <w:b w:val="0"/>
                <w:bCs w:val="0"/>
                <w:i w:val="0"/>
                <w:iCs w:val="0"/>
                <w:smallCaps w:val="0"/>
                <w:color w:val="auto"/>
                <w:sz w:val="24"/>
                <w:szCs w:val="24"/>
                <w:highlight w:val="none"/>
                <w:lang w:val="en-US"/>
              </w:rPr>
            </w:pPr>
            <w:r>
              <w:rPr>
                <w:rStyle w:val="717"/>
                <w:rFonts w:hint="default" w:ascii="Times New Roman" w:hAnsi="Times New Roman" w:eastAsia="宋体" w:cs="Times New Roman"/>
                <w:b w:val="0"/>
                <w:i/>
                <w:color w:val="auto"/>
                <w:spacing w:val="7"/>
                <w:sz w:val="24"/>
                <w:highlight w:val="none"/>
                <w:u w:val="single"/>
              </w:rPr>
              <w:t xml:space="preserve">自物品验收合格</w:t>
            </w:r>
            <w:r>
              <w:rPr>
                <w:rStyle w:val="717"/>
                <w:rFonts w:hint="default" w:ascii="Times New Roman" w:hAnsi="Times New Roman" w:eastAsia="宋体" w:cs="Times New Roman"/>
                <w:b w:val="0"/>
                <w:i/>
                <w:color w:val="auto"/>
                <w:spacing w:val="7"/>
                <w:sz w:val="24"/>
                <w:highlight w:val="none"/>
                <w:u w:val="single"/>
                <w:lang w:val="en-US" w:eastAsia="zh-CN"/>
              </w:rPr>
              <w:t xml:space="preserve">之日起</w:t>
            </w:r>
            <w:r>
              <w:rPr>
                <w:rStyle w:val="717"/>
                <w:rFonts w:hint="default" w:ascii="Times New Roman" w:hAnsi="Times New Roman" w:eastAsia="宋体" w:cs="Times New Roman"/>
                <w:b w:val="0"/>
                <w:i/>
                <w:color w:val="auto"/>
                <w:spacing w:val="7"/>
                <w:sz w:val="24"/>
                <w:highlight w:val="none"/>
                <w:u w:val="single"/>
              </w:rPr>
              <w:t xml:space="preserve">（以双方在验收报告签订日期为准），物品的免费质保期</w:t>
            </w:r>
            <w:r>
              <w:rPr>
                <w:rStyle w:val="717"/>
                <w:rFonts w:hint="default" w:ascii="Times New Roman" w:hAnsi="Times New Roman" w:eastAsia="宋体" w:cs="Times New Roman"/>
                <w:b w:val="0"/>
                <w:i/>
                <w:color w:val="auto"/>
                <w:spacing w:val="7"/>
                <w:sz w:val="24"/>
                <w:highlight w:val="none"/>
                <w:u w:val="single"/>
                <w:lang w:val="en-US" w:eastAsia="zh-CN"/>
              </w:rPr>
              <w:t xml:space="preserve">5</w:t>
            </w:r>
            <w:r>
              <w:rPr>
                <w:rStyle w:val="717"/>
                <w:rFonts w:hint="default" w:ascii="Times New Roman" w:hAnsi="Times New Roman" w:eastAsia="宋体" w:cs="Times New Roman"/>
                <w:b w:val="0"/>
                <w:i/>
                <w:color w:val="auto"/>
                <w:spacing w:val="7"/>
                <w:sz w:val="24"/>
                <w:highlight w:val="none"/>
                <w:u w:val="single"/>
              </w:rPr>
              <w:t xml:space="preserve">年。</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9" w:type="dxa"/>
            <w:vAlign w:val="center"/>
            <w:textDirection w:val="lrTb"/>
            <w:noWrap w:val="false"/>
          </w:tcPr>
          <w:p>
            <w:pPr>
              <w:pStyle w:val="813"/>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r>
        <w:trPr>
          <w:trHeight w:val="485"/>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38" w:type="dxa"/>
            <w:vAlign w:val="center"/>
            <w:textDirection w:val="lrTb"/>
            <w:noWrap w:val="false"/>
          </w:tcPr>
          <w:p>
            <w:pPr>
              <w:pStyle w:val="813"/>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lang w:val="en-US" w:eastAsia="zh-CN"/>
              </w:rPr>
            </w:pPr>
            <w:r>
              <w:rPr>
                <w:rStyle w:val="717"/>
                <w:rFonts w:hint="default" w:ascii="Times New Roman" w:hAnsi="Times New Roman" w:eastAsia="宋体" w:cs="Times New Roman"/>
                <w:b w:val="0"/>
                <w:bCs w:val="0"/>
                <w:i w:val="0"/>
                <w:iCs w:val="0"/>
                <w:smallCaps w:val="0"/>
                <w:color w:val="auto"/>
                <w:sz w:val="24"/>
                <w:szCs w:val="24"/>
                <w:highlight w:val="none"/>
                <w:lang w:val="en-US" w:eastAsia="zh-CN"/>
              </w:rPr>
              <w:t xml:space="preserve">6</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582" w:type="dxa"/>
            <w:vAlign w:val="center"/>
            <w:textDirection w:val="lrTb"/>
            <w:noWrap w:val="false"/>
          </w:tcPr>
          <w:p>
            <w:pPr>
              <w:jc w:val="left"/>
              <w:spacing w:line="300" w:lineRule="auto"/>
              <w:widowControl/>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 xml:space="preserve">2</w:t>
            </w:r>
            <w:r>
              <w:rPr>
                <w:rStyle w:val="717"/>
                <w:rFonts w:hint="default" w:ascii="Times New Roman" w:hAnsi="Times New Roman" w:eastAsia="宋体" w:cs="Times New Roman"/>
                <w:b/>
                <w:bCs/>
                <w:color w:val="auto"/>
                <w:spacing w:val="7"/>
                <w:sz w:val="24"/>
                <w:szCs w:val="22"/>
                <w:highlight w:val="none"/>
                <w:lang w:val="en-US" w:eastAsia="zh-CN" w:bidi="ar-SA"/>
              </w:rPr>
              <w:t xml:space="preserve">．</w:t>
            </w:r>
            <w:r>
              <w:rPr>
                <w:rFonts w:hint="default" w:ascii="Times New Roman" w:hAnsi="Times New Roman" w:eastAsia="宋体" w:cs="Times New Roman"/>
                <w:b/>
                <w:color w:val="auto"/>
                <w:spacing w:val="7"/>
                <w:sz w:val="24"/>
                <w:szCs w:val="24"/>
                <w:highlight w:val="none"/>
                <w:lang w:val="en-US" w:eastAsia="zh-CN"/>
              </w:rPr>
              <w:t xml:space="preserve">售后技术服务要求</w:t>
            </w:r>
            <w:r/>
          </w:p>
          <w:p>
            <w:pPr>
              <w:pStyle w:val="816"/>
              <w:spacing w:line="300" w:lineRule="auto"/>
              <w:rPr>
                <w:rFonts w:hint="default" w:ascii="Times New Roman" w:hAnsi="Times New Roman" w:eastAsia="宋体" w:cs="Times New Roman"/>
                <w:i/>
                <w:color w:val="auto"/>
                <w:spacing w:val="7"/>
                <w:highlight w:val="none"/>
                <w:u w:val="single"/>
              </w:rPr>
            </w:pPr>
            <w:r>
              <w:rPr>
                <w:rFonts w:hint="default" w:ascii="Times New Roman" w:hAnsi="Times New Roman" w:eastAsia="宋体" w:cs="Times New Roman"/>
                <w:i/>
                <w:color w:val="auto"/>
                <w:spacing w:val="7"/>
                <w:highlight w:val="none"/>
                <w:u w:val="single"/>
              </w:rPr>
              <w:t xml:space="preserve">（1）免费质保期内，除</w:t>
            </w:r>
            <w:r>
              <w:rPr>
                <w:rFonts w:hint="default" w:ascii="Times New Roman" w:hAnsi="Times New Roman" w:eastAsia="宋体" w:cs="Times New Roman"/>
                <w:i/>
                <w:color w:val="auto"/>
                <w:spacing w:val="7"/>
                <w:highlight w:val="none"/>
                <w:u w:val="single"/>
                <w:lang w:val="en-US" w:eastAsia="zh-CN"/>
              </w:rPr>
              <w:t xml:space="preserve">不</w:t>
            </w:r>
            <w:r>
              <w:rPr>
                <w:rFonts w:hint="default" w:ascii="Times New Roman" w:hAnsi="Times New Roman" w:eastAsia="宋体" w:cs="Times New Roman"/>
                <w:i/>
                <w:color w:val="auto"/>
                <w:spacing w:val="7"/>
                <w:highlight w:val="none"/>
                <w:u w:val="single"/>
              </w:rPr>
              <w:t xml:space="preserve">可抗拒因素外，供应方对物品进行免费维修或更换，终身维修。质保期内每半年免费保养巡检一次</w:t>
            </w:r>
            <w:r>
              <w:rPr>
                <w:rFonts w:hint="default" w:ascii="Times New Roman" w:hAnsi="Times New Roman" w:eastAsia="宋体" w:cs="Times New Roman"/>
                <w:i/>
                <w:color w:val="auto"/>
                <w:spacing w:val="7"/>
                <w:highlight w:val="none"/>
                <w:u w:val="single"/>
                <w:lang w:val="en-US" w:eastAsia="zh-CN"/>
              </w:rPr>
              <w:t xml:space="preserve">并提供保养巡检报告</w:t>
            </w:r>
            <w:r>
              <w:rPr>
                <w:rFonts w:hint="default" w:ascii="Times New Roman" w:hAnsi="Times New Roman" w:eastAsia="宋体" w:cs="Times New Roman"/>
                <w:i/>
                <w:color w:val="auto"/>
                <w:spacing w:val="7"/>
                <w:highlight w:val="none"/>
                <w:u w:val="single"/>
              </w:rPr>
              <w:t xml:space="preserve">，并确保备品备件的正常供应。</w:t>
            </w:r>
            <w:r/>
          </w:p>
          <w:p>
            <w:pPr>
              <w:pStyle w:val="816"/>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i/>
                <w:color w:val="auto"/>
                <w:spacing w:val="7"/>
                <w:highlight w:val="none"/>
                <w:u w:val="single"/>
              </w:rPr>
              <w:t xml:space="preserve">（2）供应商在接到采购单位维修函电后，必须在2小时内对采购单位所提出的维修要求作出响应，24小时内到达维修现场，并在最短时间内修复完毕</w:t>
            </w:r>
            <w:r>
              <w:rPr>
                <w:rFonts w:hint="eastAsia" w:ascii="Times New Roman" w:hAnsi="Times New Roman" w:eastAsia="宋体" w:cs="Times New Roman"/>
                <w:i/>
                <w:iCs/>
                <w:color w:val="auto"/>
                <w:szCs w:val="21"/>
                <w:highlight w:val="none"/>
                <w:u w:val="single"/>
                <w:lang w:val="en-US" w:eastAsia="zh-CN"/>
              </w:rPr>
              <w:t xml:space="preserve">；如乙方未能按时响应、到场维修，甲方有权先行寻求第三方维修，由此产生的一切费用均由乙方承担。</w:t>
            </w:r>
            <w:r>
              <w:rPr>
                <w:rFonts w:hint="default" w:ascii="Times New Roman" w:hAnsi="Times New Roman" w:eastAsia="宋体" w:cs="Times New Roman"/>
                <w:i/>
                <w:iCs/>
                <w:color w:val="auto"/>
                <w:szCs w:val="21"/>
                <w:highlight w:val="none"/>
                <w:u w:val="single"/>
              </w:rPr>
              <w:t xml:space="preserve">如需返厂维修则免费提供备用样机。</w:t>
            </w:r>
            <w:r>
              <w:rPr>
                <w:rFonts w:hint="default" w:ascii="Times New Roman" w:hAnsi="Times New Roman" w:eastAsia="宋体" w:cs="Times New Roman"/>
                <w:i/>
                <w:color w:val="auto"/>
                <w:spacing w:val="7"/>
                <w:highlight w:val="none"/>
                <w:u w:val="single"/>
              </w:rPr>
              <w:t xml:space="preserve">否则由于故障造成的全部损失由投标人承担。</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9" w:type="dxa"/>
            <w:vAlign w:val="center"/>
            <w:textDirection w:val="lrTb"/>
            <w:noWrap w:val="false"/>
          </w:tcPr>
          <w:p>
            <w:pPr>
              <w:pStyle w:val="813"/>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r>
        <w:trPr>
          <w:trHeight w:val="485"/>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38" w:type="dxa"/>
            <w:vAlign w:val="center"/>
            <w:textDirection w:val="lrTb"/>
            <w:noWrap w:val="false"/>
          </w:tcPr>
          <w:p>
            <w:pPr>
              <w:pStyle w:val="813"/>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lang w:val="en-US" w:eastAsia="zh-CN"/>
              </w:rPr>
            </w:pPr>
            <w:r>
              <w:rPr>
                <w:rStyle w:val="717"/>
                <w:rFonts w:hint="default" w:ascii="Times New Roman" w:hAnsi="Times New Roman" w:eastAsia="宋体" w:cs="Times New Roman"/>
                <w:b w:val="0"/>
                <w:bCs w:val="0"/>
                <w:i w:val="0"/>
                <w:iCs w:val="0"/>
                <w:smallCaps w:val="0"/>
                <w:color w:val="auto"/>
                <w:sz w:val="24"/>
                <w:szCs w:val="24"/>
                <w:highlight w:val="none"/>
                <w:lang w:val="en-US" w:eastAsia="zh-CN"/>
              </w:rPr>
              <w:t xml:space="preserve">7</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582" w:type="dxa"/>
            <w:vAlign w:val="center"/>
            <w:textDirection w:val="lrTb"/>
            <w:noWrap w:val="false"/>
          </w:tcPr>
          <w:p>
            <w:pPr>
              <w:jc w:val="left"/>
              <w:spacing w:line="300" w:lineRule="auto"/>
              <w:widowControl/>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 xml:space="preserve">3</w:t>
            </w:r>
            <w:r>
              <w:rPr>
                <w:rStyle w:val="717"/>
                <w:rFonts w:hint="default" w:ascii="Times New Roman" w:hAnsi="Times New Roman" w:eastAsia="宋体" w:cs="Times New Roman"/>
                <w:b/>
                <w:bCs/>
                <w:color w:val="auto"/>
                <w:spacing w:val="7"/>
                <w:sz w:val="24"/>
                <w:szCs w:val="22"/>
                <w:highlight w:val="none"/>
                <w:lang w:val="en-US" w:eastAsia="zh-CN" w:bidi="ar-SA"/>
              </w:rPr>
              <w:t xml:space="preserve">．</w:t>
            </w:r>
            <w:r>
              <w:rPr>
                <w:rFonts w:hint="default" w:ascii="Times New Roman" w:hAnsi="Times New Roman" w:eastAsia="宋体" w:cs="Times New Roman"/>
                <w:b/>
                <w:color w:val="auto"/>
                <w:spacing w:val="7"/>
                <w:sz w:val="24"/>
                <w:szCs w:val="24"/>
                <w:highlight w:val="none"/>
                <w:lang w:val="en-US" w:eastAsia="zh-CN"/>
              </w:rPr>
              <w:t xml:space="preserve">交货期、交货方式及交货地点</w:t>
            </w:r>
            <w:r/>
          </w:p>
          <w:p>
            <w:pPr>
              <w:pStyle w:val="781"/>
              <w:spacing w:line="300" w:lineRule="auto"/>
              <w:rPr>
                <w:rStyle w:val="717"/>
                <w:rFonts w:hint="default" w:ascii="Times New Roman" w:hAnsi="Times New Roman" w:eastAsia="宋体" w:cs="Times New Roman"/>
                <w:b w:val="0"/>
                <w:i/>
                <w:color w:val="auto"/>
                <w:spacing w:val="7"/>
                <w:sz w:val="24"/>
                <w:highlight w:val="none"/>
                <w:u w:val="single"/>
              </w:rPr>
              <w:outlineLvl w:val="9"/>
            </w:pPr>
            <w:r>
              <w:rPr>
                <w:rStyle w:val="717"/>
                <w:rFonts w:hint="default" w:ascii="Times New Roman" w:hAnsi="Times New Roman" w:eastAsia="宋体" w:cs="Times New Roman"/>
                <w:b w:val="0"/>
                <w:i/>
                <w:color w:val="auto"/>
                <w:spacing w:val="7"/>
                <w:sz w:val="24"/>
                <w:highlight w:val="none"/>
                <w:u w:val="single"/>
              </w:rPr>
              <w:t xml:space="preserve">3.1、交货期</w:t>
            </w:r>
            <w:r/>
          </w:p>
          <w:p>
            <w:pPr>
              <w:pStyle w:val="781"/>
              <w:spacing w:line="300" w:lineRule="auto"/>
              <w:rPr>
                <w:rStyle w:val="717"/>
                <w:rFonts w:hint="default" w:ascii="Times New Roman" w:hAnsi="Times New Roman" w:eastAsia="宋体" w:cs="Times New Roman"/>
                <w:b w:val="0"/>
                <w:i/>
                <w:color w:val="auto"/>
                <w:spacing w:val="7"/>
                <w:sz w:val="24"/>
                <w:highlight w:val="none"/>
                <w:u w:val="single"/>
              </w:rPr>
              <w:outlineLvl w:val="9"/>
            </w:pPr>
            <w:r>
              <w:rPr>
                <w:rStyle w:val="717"/>
                <w:rFonts w:hint="default" w:ascii="Times New Roman" w:hAnsi="Times New Roman" w:eastAsia="宋体" w:cs="Times New Roman"/>
                <w:b w:val="0"/>
                <w:i/>
                <w:color w:val="auto"/>
                <w:spacing w:val="7"/>
                <w:sz w:val="24"/>
                <w:highlight w:val="none"/>
                <w:u w:val="single"/>
              </w:rPr>
              <w:t xml:space="preserve">在合同生效后</w:t>
            </w:r>
            <w:r>
              <w:rPr>
                <w:rStyle w:val="717"/>
                <w:rFonts w:hint="default" w:ascii="Times New Roman" w:hAnsi="Times New Roman" w:eastAsia="宋体" w:cs="Times New Roman"/>
                <w:b w:val="0"/>
                <w:i/>
                <w:color w:val="auto"/>
                <w:spacing w:val="7"/>
                <w:sz w:val="24"/>
                <w:highlight w:val="none"/>
                <w:u w:val="single"/>
                <w:lang w:val="en-US" w:eastAsia="zh-CN"/>
              </w:rPr>
              <w:t xml:space="preserve">90</w:t>
            </w:r>
            <w:r>
              <w:rPr>
                <w:rStyle w:val="717"/>
                <w:rFonts w:hint="default" w:ascii="Times New Roman" w:hAnsi="Times New Roman" w:eastAsia="宋体" w:cs="Times New Roman"/>
                <w:b w:val="0"/>
                <w:i/>
                <w:color w:val="auto"/>
                <w:spacing w:val="7"/>
                <w:sz w:val="24"/>
                <w:highlight w:val="none"/>
                <w:u w:val="single"/>
              </w:rPr>
              <w:t xml:space="preserve">天内供货安装调试结束。遇不可抗力原因需迟延交货的，经采购单位同意后可适当延期。</w:t>
            </w:r>
            <w:r/>
          </w:p>
          <w:p>
            <w:pPr>
              <w:pStyle w:val="781"/>
              <w:spacing w:line="300" w:lineRule="auto"/>
              <w:rPr>
                <w:rStyle w:val="717"/>
                <w:rFonts w:hint="default" w:ascii="Times New Roman" w:hAnsi="Times New Roman" w:eastAsia="宋体" w:cs="Times New Roman"/>
                <w:b w:val="0"/>
                <w:i/>
                <w:color w:val="auto"/>
                <w:spacing w:val="7"/>
                <w:sz w:val="24"/>
                <w:highlight w:val="none"/>
                <w:u w:val="single"/>
              </w:rPr>
              <w:outlineLvl w:val="9"/>
            </w:pPr>
            <w:r>
              <w:rPr>
                <w:rStyle w:val="717"/>
                <w:rFonts w:hint="default" w:ascii="Times New Roman" w:hAnsi="Times New Roman" w:eastAsia="宋体" w:cs="Times New Roman"/>
                <w:b w:val="0"/>
                <w:i/>
                <w:color w:val="auto"/>
                <w:spacing w:val="7"/>
                <w:sz w:val="24"/>
                <w:highlight w:val="none"/>
                <w:u w:val="single"/>
              </w:rPr>
              <w:t xml:space="preserve">3.2、交货方式</w:t>
            </w:r>
            <w:r/>
          </w:p>
          <w:p>
            <w:pPr>
              <w:pStyle w:val="781"/>
              <w:spacing w:line="300" w:lineRule="auto"/>
              <w:rPr>
                <w:rStyle w:val="717"/>
                <w:rFonts w:hint="default" w:ascii="Times New Roman" w:hAnsi="Times New Roman" w:eastAsia="宋体" w:cs="Times New Roman"/>
                <w:b w:val="0"/>
                <w:i/>
                <w:color w:val="auto"/>
                <w:spacing w:val="7"/>
                <w:sz w:val="24"/>
                <w:highlight w:val="none"/>
                <w:u w:val="single"/>
              </w:rPr>
              <w:outlineLvl w:val="9"/>
            </w:pPr>
            <w:r>
              <w:rPr>
                <w:rStyle w:val="717"/>
                <w:rFonts w:hint="default" w:ascii="Times New Roman" w:hAnsi="Times New Roman" w:eastAsia="宋体" w:cs="Times New Roman"/>
                <w:b w:val="0"/>
                <w:i/>
                <w:color w:val="auto"/>
                <w:spacing w:val="7"/>
                <w:sz w:val="24"/>
                <w:highlight w:val="none"/>
                <w:u w:val="single"/>
              </w:rPr>
              <w:t xml:space="preserve">原厂包装免费送至采购单位指定地点。</w:t>
            </w:r>
            <w:r/>
          </w:p>
          <w:p>
            <w:pPr>
              <w:pStyle w:val="781"/>
              <w:spacing w:line="300" w:lineRule="auto"/>
              <w:rPr>
                <w:rStyle w:val="717"/>
                <w:rFonts w:hint="default" w:ascii="Times New Roman" w:hAnsi="Times New Roman" w:eastAsia="宋体" w:cs="Times New Roman"/>
                <w:b w:val="0"/>
                <w:i/>
                <w:color w:val="auto"/>
                <w:spacing w:val="7"/>
                <w:sz w:val="24"/>
                <w:highlight w:val="none"/>
                <w:u w:val="single"/>
              </w:rPr>
              <w:outlineLvl w:val="9"/>
            </w:pPr>
            <w:r>
              <w:rPr>
                <w:rStyle w:val="717"/>
                <w:rFonts w:hint="default" w:ascii="Times New Roman" w:hAnsi="Times New Roman" w:eastAsia="宋体" w:cs="Times New Roman"/>
                <w:b w:val="0"/>
                <w:i/>
                <w:color w:val="auto"/>
                <w:spacing w:val="7"/>
                <w:sz w:val="24"/>
                <w:highlight w:val="none"/>
                <w:u w:val="single"/>
              </w:rPr>
              <w:t xml:space="preserve">3.3、交货地点</w:t>
            </w:r>
            <w:r/>
          </w:p>
          <w:p>
            <w:pPr>
              <w:pStyle w:val="781"/>
              <w:spacing w:line="300" w:lineRule="auto"/>
              <w:rPr>
                <w:rStyle w:val="717"/>
                <w:rFonts w:hint="default" w:ascii="Times New Roman" w:hAnsi="Times New Roman" w:eastAsia="宋体" w:cs="Times New Roman"/>
                <w:b w:val="0"/>
                <w:bCs w:val="0"/>
                <w:i w:val="0"/>
                <w:iCs w:val="0"/>
                <w:smallCaps w:val="0"/>
                <w:color w:val="auto"/>
                <w:sz w:val="24"/>
                <w:szCs w:val="24"/>
                <w:highlight w:val="none"/>
              </w:rPr>
              <w:outlineLvl w:val="9"/>
            </w:pPr>
            <w:r>
              <w:rPr>
                <w:rStyle w:val="717"/>
                <w:rFonts w:hint="default" w:ascii="Times New Roman" w:hAnsi="Times New Roman" w:eastAsia="宋体" w:cs="Times New Roman"/>
                <w:b w:val="0"/>
                <w:i/>
                <w:color w:val="auto"/>
                <w:spacing w:val="7"/>
                <w:sz w:val="24"/>
                <w:highlight w:val="none"/>
                <w:u w:val="single"/>
              </w:rPr>
              <w:t xml:space="preserve">采购单位指定地点。</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9" w:type="dxa"/>
            <w:vAlign w:val="center"/>
            <w:textDirection w:val="lrTb"/>
            <w:noWrap w:val="false"/>
          </w:tcPr>
          <w:p>
            <w:pPr>
              <w:pStyle w:val="813"/>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r>
        <w:trPr>
          <w:trHeight w:val="485"/>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38" w:type="dxa"/>
            <w:vAlign w:val="center"/>
            <w:textDirection w:val="lrTb"/>
            <w:noWrap w:val="false"/>
          </w:tcPr>
          <w:p>
            <w:pPr>
              <w:pStyle w:val="813"/>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lang w:val="en-US" w:eastAsia="zh-CN"/>
              </w:rPr>
            </w:pPr>
            <w:r>
              <w:rPr>
                <w:rStyle w:val="717"/>
                <w:rFonts w:hint="default" w:ascii="Times New Roman" w:hAnsi="Times New Roman" w:eastAsia="宋体" w:cs="Times New Roman"/>
                <w:b w:val="0"/>
                <w:bCs w:val="0"/>
                <w:i w:val="0"/>
                <w:iCs w:val="0"/>
                <w:smallCaps w:val="0"/>
                <w:color w:val="auto"/>
                <w:sz w:val="24"/>
                <w:szCs w:val="24"/>
                <w:highlight w:val="none"/>
                <w:lang w:val="en-US" w:eastAsia="zh-CN"/>
              </w:rPr>
              <w:t xml:space="preserve">8</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582" w:type="dxa"/>
            <w:vAlign w:val="center"/>
            <w:textDirection w:val="lrTb"/>
            <w:noWrap w:val="false"/>
          </w:tcPr>
          <w:p>
            <w:pPr>
              <w:jc w:val="left"/>
              <w:spacing w:line="300" w:lineRule="auto"/>
              <w:widowControl/>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 xml:space="preserve">4</w:t>
            </w:r>
            <w:r>
              <w:rPr>
                <w:rStyle w:val="717"/>
                <w:rFonts w:hint="default" w:ascii="Times New Roman" w:hAnsi="Times New Roman" w:eastAsia="宋体" w:cs="Times New Roman"/>
                <w:b/>
                <w:bCs/>
                <w:color w:val="auto"/>
                <w:spacing w:val="7"/>
                <w:sz w:val="24"/>
                <w:szCs w:val="22"/>
                <w:highlight w:val="none"/>
                <w:lang w:val="en-US" w:eastAsia="zh-CN" w:bidi="ar-SA"/>
              </w:rPr>
              <w:t xml:space="preserve">．</w:t>
            </w:r>
            <w:r>
              <w:rPr>
                <w:rFonts w:hint="default" w:ascii="Times New Roman" w:hAnsi="Times New Roman" w:eastAsia="宋体" w:cs="Times New Roman"/>
                <w:b/>
                <w:color w:val="auto"/>
                <w:spacing w:val="7"/>
                <w:sz w:val="24"/>
                <w:szCs w:val="24"/>
                <w:highlight w:val="none"/>
                <w:lang w:val="en-US" w:eastAsia="zh-CN"/>
              </w:rPr>
              <w:t xml:space="preserve">货款支付</w:t>
            </w:r>
            <w:r/>
          </w:p>
          <w:p>
            <w:pPr>
              <w:jc w:val="left"/>
              <w:spacing w:line="300" w:lineRule="auto"/>
              <w:widowControl/>
              <w:rPr>
                <w:rFonts w:hint="default" w:ascii="Times New Roman" w:hAnsi="Times New Roman" w:eastAsia="宋体" w:cs="Times New Roman"/>
                <w:i/>
                <w:color w:val="auto"/>
                <w:spacing w:val="7"/>
                <w:sz w:val="24"/>
                <w:szCs w:val="24"/>
                <w:highlight w:val="none"/>
                <w:u w:val="single"/>
                <w:lang w:val="en-US" w:eastAsia="zh-CN"/>
              </w:rPr>
            </w:pPr>
            <w:r>
              <w:rPr>
                <w:rFonts w:hint="default" w:ascii="Times New Roman" w:hAnsi="Times New Roman" w:eastAsia="宋体" w:cs="Times New Roman"/>
                <w:i/>
                <w:color w:val="auto"/>
                <w:spacing w:val="7"/>
                <w:sz w:val="24"/>
                <w:szCs w:val="24"/>
                <w:highlight w:val="none"/>
                <w:u w:val="single"/>
                <w:lang w:val="en-US" w:eastAsia="zh-CN"/>
              </w:rPr>
              <w:t xml:space="preserve">4.1、结付程序</w:t>
            </w:r>
            <w:r/>
          </w:p>
          <w:p>
            <w:pPr>
              <w:spacing w:line="300" w:lineRule="auto"/>
              <w:rPr>
                <w:rFonts w:hint="default" w:ascii="Times New Roman" w:hAnsi="Times New Roman" w:eastAsia="宋体" w:cs="Times New Roman"/>
                <w:i/>
                <w:color w:val="auto"/>
                <w:spacing w:val="7"/>
                <w:sz w:val="24"/>
                <w:szCs w:val="24"/>
                <w:highlight w:val="none"/>
                <w:u w:val="single"/>
              </w:rPr>
            </w:pPr>
            <w:r>
              <w:rPr>
                <w:rFonts w:hint="default" w:ascii="Times New Roman" w:hAnsi="Times New Roman" w:eastAsia="宋体" w:cs="Times New Roman"/>
                <w:i/>
                <w:color w:val="auto"/>
                <w:spacing w:val="7"/>
                <w:sz w:val="24"/>
                <w:szCs w:val="24"/>
                <w:highlight w:val="none"/>
                <w:u w:val="single"/>
              </w:rPr>
              <w:t xml:space="preserve">供方按本合同内容合格地履行供货义务后，凭双方签署的验收确认函、销售发票到甲方指定地点办理货款结算手续。</w:t>
            </w:r>
            <w:r/>
          </w:p>
          <w:p>
            <w:pPr>
              <w:jc w:val="left"/>
              <w:spacing w:line="300" w:lineRule="auto"/>
              <w:widowControl/>
              <w:rPr>
                <w:rFonts w:hint="default" w:ascii="Times New Roman" w:hAnsi="Times New Roman" w:eastAsia="宋体" w:cs="Times New Roman"/>
                <w:i/>
                <w:color w:val="auto"/>
                <w:spacing w:val="7"/>
                <w:sz w:val="24"/>
                <w:szCs w:val="24"/>
                <w:highlight w:val="none"/>
                <w:u w:val="single"/>
                <w:lang w:val="en-US" w:eastAsia="zh-CN"/>
              </w:rPr>
            </w:pPr>
            <w:r>
              <w:rPr>
                <w:rFonts w:hint="default" w:ascii="Times New Roman" w:hAnsi="Times New Roman" w:eastAsia="宋体" w:cs="Times New Roman"/>
                <w:i/>
                <w:color w:val="auto"/>
                <w:spacing w:val="7"/>
                <w:sz w:val="24"/>
                <w:szCs w:val="24"/>
                <w:highlight w:val="none"/>
                <w:u w:val="single"/>
                <w:lang w:val="en-US" w:eastAsia="zh-CN"/>
              </w:rPr>
              <w:t xml:space="preserve">4.2、结付期限</w:t>
            </w:r>
            <w:r/>
          </w:p>
          <w:p>
            <w:pPr>
              <w:pStyle w:val="816"/>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i/>
                <w:color w:val="auto"/>
                <w:spacing w:val="7"/>
                <w:highlight w:val="none"/>
                <w:u w:val="single"/>
              </w:rPr>
              <w:t xml:space="preserve">①合同签订生效后7个工作日内，</w:t>
            </w:r>
            <w:r>
              <w:rPr>
                <w:rFonts w:hint="default" w:ascii="Times New Roman" w:hAnsi="Times New Roman" w:eastAsia="宋体" w:cs="Times New Roman"/>
                <w:i/>
                <w:color w:val="auto"/>
                <w:spacing w:val="7"/>
                <w:highlight w:val="none"/>
                <w:u w:val="single"/>
                <w:lang w:val="en-US" w:eastAsia="zh-CN"/>
              </w:rPr>
              <w:t xml:space="preserve">乙方填写付款申请并附合同复印件交采购单位</w:t>
            </w:r>
            <w:r>
              <w:rPr>
                <w:rFonts w:hint="default" w:ascii="Times New Roman" w:hAnsi="Times New Roman" w:eastAsia="宋体" w:cs="Times New Roman"/>
                <w:i w:val="0"/>
                <w:iCs/>
                <w:color w:val="auto"/>
                <w:spacing w:val="7"/>
                <w:sz w:val="24"/>
                <w:szCs w:val="24"/>
                <w:highlight w:val="none"/>
                <w:u w:val="single"/>
                <w:lang w:val="en-US" w:eastAsia="zh-CN"/>
              </w:rPr>
              <w:t xml:space="preserve">，</w:t>
            </w:r>
            <w:r>
              <w:rPr>
                <w:rFonts w:hint="default" w:ascii="Times New Roman" w:hAnsi="Times New Roman" w:eastAsia="宋体" w:cs="Times New Roman"/>
                <w:i/>
                <w:color w:val="auto"/>
                <w:spacing w:val="7"/>
                <w:highlight w:val="none"/>
                <w:u w:val="single"/>
              </w:rPr>
              <w:t xml:space="preserve">采购单位支付合同金额的30%作为预付款；②供方所有货物交货安装调试完毕，经</w:t>
            </w:r>
            <w:r>
              <w:rPr>
                <w:rFonts w:hint="eastAsia" w:ascii="Times New Roman" w:hAnsi="Times New Roman" w:eastAsia="宋体" w:cs="Times New Roman"/>
                <w:i/>
                <w:color w:val="auto"/>
                <w:spacing w:val="7"/>
                <w:highlight w:val="none"/>
                <w:u w:val="single"/>
                <w:lang w:val="en-US" w:eastAsia="zh-CN"/>
              </w:rPr>
              <w:t xml:space="preserve">甲方确认</w:t>
            </w:r>
            <w:r>
              <w:rPr>
                <w:rFonts w:hint="default" w:ascii="Times New Roman" w:hAnsi="Times New Roman" w:eastAsia="宋体" w:cs="Times New Roman"/>
                <w:i/>
                <w:color w:val="auto"/>
                <w:spacing w:val="7"/>
                <w:highlight w:val="none"/>
                <w:u w:val="single"/>
              </w:rPr>
              <w:t xml:space="preserve">验收合格，采购单位收到发票后15个工作日内，支付剩余合同金额</w:t>
            </w:r>
            <w:r>
              <w:rPr>
                <w:rFonts w:hint="default" w:ascii="Times New Roman" w:hAnsi="Times New Roman" w:eastAsia="宋体" w:cs="Times New Roman"/>
                <w:i/>
                <w:color w:val="auto"/>
                <w:spacing w:val="7"/>
                <w:highlight w:val="none"/>
                <w:u w:val="single"/>
                <w:lang w:val="en-US" w:eastAsia="zh-CN"/>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9" w:type="dxa"/>
            <w:vAlign w:val="center"/>
            <w:textDirection w:val="lrTb"/>
            <w:noWrap w:val="false"/>
          </w:tcPr>
          <w:p>
            <w:pPr>
              <w:pStyle w:val="813"/>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r>
        <w:trPr>
          <w:trHeight w:val="485"/>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38" w:type="dxa"/>
            <w:vAlign w:val="center"/>
            <w:textDirection w:val="lrTb"/>
            <w:noWrap w:val="false"/>
          </w:tcPr>
          <w:p>
            <w:pPr>
              <w:pStyle w:val="813"/>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lang w:val="en-US" w:eastAsia="zh-CN"/>
              </w:rPr>
            </w:pPr>
            <w:r>
              <w:rPr>
                <w:rStyle w:val="717"/>
                <w:rFonts w:hint="default" w:ascii="Times New Roman" w:hAnsi="Times New Roman" w:eastAsia="宋体" w:cs="Times New Roman"/>
                <w:b w:val="0"/>
                <w:bCs w:val="0"/>
                <w:i w:val="0"/>
                <w:iCs w:val="0"/>
                <w:smallCaps w:val="0"/>
                <w:color w:val="auto"/>
                <w:sz w:val="24"/>
                <w:szCs w:val="24"/>
                <w:highlight w:val="none"/>
                <w:lang w:val="en-US" w:eastAsia="zh-CN"/>
              </w:rPr>
              <w:t xml:space="preserve">9</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582" w:type="dxa"/>
            <w:vAlign w:val="center"/>
            <w:textDirection w:val="lrTb"/>
            <w:noWrap w:val="false"/>
          </w:tcPr>
          <w:p>
            <w:pPr>
              <w:jc w:val="left"/>
              <w:spacing w:line="300" w:lineRule="auto"/>
              <w:widowControl/>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 xml:space="preserve">5</w:t>
            </w:r>
            <w:r>
              <w:rPr>
                <w:rStyle w:val="717"/>
                <w:rFonts w:hint="default" w:ascii="Times New Roman" w:hAnsi="Times New Roman" w:eastAsia="宋体" w:cs="Times New Roman"/>
                <w:b/>
                <w:bCs/>
                <w:color w:val="auto"/>
                <w:spacing w:val="7"/>
                <w:sz w:val="24"/>
                <w:szCs w:val="22"/>
                <w:highlight w:val="none"/>
                <w:lang w:val="en-US" w:eastAsia="zh-CN" w:bidi="ar-SA"/>
              </w:rPr>
              <w:t xml:space="preserve">．</w:t>
            </w:r>
            <w:r>
              <w:rPr>
                <w:rFonts w:hint="default" w:ascii="Times New Roman" w:hAnsi="Times New Roman" w:eastAsia="宋体" w:cs="Times New Roman"/>
                <w:b/>
                <w:color w:val="auto"/>
                <w:spacing w:val="7"/>
                <w:sz w:val="24"/>
                <w:szCs w:val="24"/>
                <w:highlight w:val="none"/>
                <w:lang w:val="en-US" w:eastAsia="zh-CN"/>
              </w:rPr>
              <w:t xml:space="preserve">投标货币</w:t>
            </w:r>
            <w:r/>
          </w:p>
          <w:p>
            <w:pPr>
              <w:jc w:val="left"/>
              <w:spacing w:line="300" w:lineRule="auto"/>
              <w:widowControl/>
              <w:rPr>
                <w:rFonts w:hint="default" w:ascii="Times New Roman" w:hAnsi="Times New Roman" w:eastAsia="宋体" w:cs="Times New Roman"/>
                <w:i/>
                <w:color w:val="auto"/>
                <w:spacing w:val="7"/>
                <w:sz w:val="24"/>
                <w:szCs w:val="24"/>
                <w:highlight w:val="none"/>
                <w:u w:val="single"/>
                <w:lang w:val="en-US" w:eastAsia="zh-CN"/>
              </w:rPr>
            </w:pPr>
            <w:r>
              <w:rPr>
                <w:rFonts w:hint="default" w:ascii="Times New Roman" w:hAnsi="Times New Roman" w:eastAsia="宋体" w:cs="Times New Roman"/>
                <w:i/>
                <w:color w:val="auto"/>
                <w:spacing w:val="7"/>
                <w:sz w:val="24"/>
                <w:szCs w:val="24"/>
                <w:highlight w:val="none"/>
                <w:u w:val="single"/>
                <w:lang w:val="en-US" w:eastAsia="zh-CN"/>
              </w:rPr>
              <w:t xml:space="preserve">5.1、投标货币</w:t>
            </w:r>
            <w:r/>
          </w:p>
          <w:p>
            <w:pPr>
              <w:jc w:val="left"/>
              <w:spacing w:line="300" w:lineRule="auto"/>
              <w:widowControl/>
              <w:rPr>
                <w:rStyle w:val="71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i/>
                <w:color w:val="auto"/>
                <w:spacing w:val="7"/>
                <w:sz w:val="24"/>
                <w:szCs w:val="24"/>
                <w:highlight w:val="none"/>
                <w:u w:val="single"/>
                <w:lang w:val="en-US" w:eastAsia="zh-CN"/>
              </w:rPr>
              <w:t xml:space="preserve">人民币</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9" w:type="dxa"/>
            <w:vAlign w:val="center"/>
            <w:textDirection w:val="lrTb"/>
            <w:noWrap w:val="false"/>
          </w:tcPr>
          <w:p>
            <w:pPr>
              <w:pStyle w:val="813"/>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r>
        <w:trPr>
          <w:trHeight w:val="485"/>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38" w:type="dxa"/>
            <w:vAlign w:val="center"/>
            <w:textDirection w:val="lrTb"/>
            <w:noWrap w:val="false"/>
          </w:tcPr>
          <w:p>
            <w:pPr>
              <w:pStyle w:val="813"/>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lang w:val="en-US" w:eastAsia="zh-CN"/>
              </w:rPr>
            </w:pPr>
            <w:r>
              <w:rPr>
                <w:rStyle w:val="717"/>
                <w:rFonts w:hint="default" w:ascii="Times New Roman" w:hAnsi="Times New Roman" w:eastAsia="宋体" w:cs="Times New Roman"/>
                <w:b w:val="0"/>
                <w:bCs w:val="0"/>
                <w:i w:val="0"/>
                <w:iCs w:val="0"/>
                <w:smallCaps w:val="0"/>
                <w:color w:val="auto"/>
                <w:sz w:val="24"/>
                <w:szCs w:val="24"/>
                <w:highlight w:val="none"/>
                <w:lang w:val="en-US" w:eastAsia="zh-CN"/>
              </w:rPr>
              <w:t xml:space="preserve">10</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582" w:type="dxa"/>
            <w:vAlign w:val="center"/>
            <w:textDirection w:val="lrTb"/>
            <w:noWrap w:val="false"/>
          </w:tcPr>
          <w:p>
            <w:pPr>
              <w:pStyle w:val="781"/>
              <w:spacing w:line="300" w:lineRule="auto"/>
              <w:rPr>
                <w:rStyle w:val="717"/>
                <w:rFonts w:hint="default" w:ascii="Times New Roman" w:hAnsi="Times New Roman" w:eastAsia="宋体" w:cs="Times New Roman"/>
                <w:b/>
                <w:i w:val="0"/>
                <w:color w:val="auto"/>
                <w:spacing w:val="7"/>
                <w:sz w:val="24"/>
                <w:highlight w:val="none"/>
                <w:u w:val="none"/>
              </w:rPr>
              <w:outlineLvl w:val="9"/>
            </w:pPr>
            <w:r>
              <w:rPr>
                <w:rStyle w:val="717"/>
                <w:rFonts w:hint="default" w:ascii="Times New Roman" w:hAnsi="Times New Roman" w:eastAsia="宋体" w:cs="Times New Roman"/>
                <w:b/>
                <w:bCs w:val="0"/>
                <w:i w:val="0"/>
                <w:color w:val="auto"/>
                <w:spacing w:val="7"/>
                <w:sz w:val="24"/>
                <w:highlight w:val="none"/>
                <w:u w:val="none"/>
              </w:rPr>
              <w:t xml:space="preserve">6</w:t>
            </w:r>
            <w:r>
              <w:rPr>
                <w:rStyle w:val="717"/>
                <w:rFonts w:hint="default" w:ascii="Times New Roman" w:hAnsi="Times New Roman" w:eastAsia="宋体" w:cs="Times New Roman"/>
                <w:b/>
                <w:bCs w:val="0"/>
                <w:color w:val="auto"/>
                <w:spacing w:val="7"/>
                <w:sz w:val="24"/>
                <w:szCs w:val="22"/>
                <w:highlight w:val="none"/>
                <w:lang w:val="en-US" w:eastAsia="zh-CN" w:bidi="ar-SA"/>
              </w:rPr>
              <w:t xml:space="preserve">．</w:t>
            </w:r>
            <w:r>
              <w:rPr>
                <w:rStyle w:val="717"/>
                <w:rFonts w:hint="default" w:ascii="Times New Roman" w:hAnsi="Times New Roman" w:eastAsia="宋体" w:cs="Times New Roman"/>
                <w:b/>
                <w:i w:val="0"/>
                <w:color w:val="auto"/>
                <w:spacing w:val="7"/>
                <w:sz w:val="24"/>
                <w:highlight w:val="none"/>
                <w:u w:val="none"/>
              </w:rPr>
              <w:t xml:space="preserve">备品备件及耗材等要求</w:t>
            </w:r>
            <w:r/>
          </w:p>
          <w:p>
            <w:pPr>
              <w:spacing w:line="300" w:lineRule="auto"/>
              <w:rPr>
                <w:rStyle w:val="717"/>
                <w:rFonts w:hint="default" w:ascii="Times New Roman" w:hAnsi="Times New Roman" w:eastAsia="宋体" w:cs="Times New Roman"/>
                <w:b w:val="0"/>
                <w:i/>
                <w:color w:val="auto"/>
                <w:spacing w:val="7"/>
                <w:sz w:val="24"/>
                <w:highlight w:val="none"/>
                <w:u w:val="single"/>
              </w:rPr>
            </w:pPr>
            <w:r>
              <w:rPr>
                <w:rStyle w:val="717"/>
                <w:rFonts w:hint="default" w:ascii="Times New Roman" w:hAnsi="Times New Roman" w:eastAsia="宋体" w:cs="Times New Roman"/>
                <w:b w:val="0"/>
                <w:i/>
                <w:color w:val="auto"/>
                <w:spacing w:val="7"/>
                <w:sz w:val="24"/>
                <w:highlight w:val="none"/>
                <w:u w:val="single"/>
              </w:rPr>
              <w:t xml:space="preserve">6.1、备品备件及耗材等要求</w:t>
            </w:r>
            <w:r/>
          </w:p>
          <w:p>
            <w:pP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i/>
                <w:color w:val="auto"/>
                <w:spacing w:val="7"/>
                <w:sz w:val="24"/>
                <w:szCs w:val="24"/>
                <w:highlight w:val="none"/>
                <w:u w:val="single"/>
                <w:lang w:val="en-US" w:eastAsia="zh-CN"/>
              </w:rPr>
              <w:t xml:space="preserve">保证10年以上备品备件及耗材的正常供应。（请提供清单及报价，仅供采购人参考，此报价两年内有效）</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9" w:type="dxa"/>
            <w:vAlign w:val="center"/>
            <w:textDirection w:val="lrTb"/>
            <w:noWrap w:val="false"/>
          </w:tcPr>
          <w:p>
            <w:pPr>
              <w:pStyle w:val="813"/>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r>
        <w:trPr>
          <w:trHeight w:val="485"/>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38" w:type="dxa"/>
            <w:vAlign w:val="center"/>
            <w:textDirection w:val="lrTb"/>
            <w:noWrap w:val="false"/>
          </w:tcPr>
          <w:p>
            <w:pPr>
              <w:pStyle w:val="813"/>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lang w:val="en-US" w:eastAsia="zh-CN"/>
              </w:rPr>
            </w:pPr>
            <w:r>
              <w:rPr>
                <w:rStyle w:val="717"/>
                <w:rFonts w:hint="default" w:ascii="Times New Roman" w:hAnsi="Times New Roman" w:eastAsia="宋体" w:cs="Times New Roman"/>
                <w:b w:val="0"/>
                <w:bCs w:val="0"/>
                <w:i w:val="0"/>
                <w:iCs w:val="0"/>
                <w:smallCaps w:val="0"/>
                <w:color w:val="auto"/>
                <w:sz w:val="24"/>
                <w:szCs w:val="24"/>
                <w:highlight w:val="none"/>
                <w:lang w:val="en-US" w:eastAsia="zh-CN"/>
              </w:rPr>
              <w:t xml:space="preserve">11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582" w:type="dxa"/>
            <w:vAlign w:val="center"/>
            <w:textDirection w:val="lrTb"/>
            <w:noWrap w:val="false"/>
          </w:tcPr>
          <w:p>
            <w:pPr>
              <w:numPr>
                <w:ilvl w:val="0"/>
                <w:numId w:val="0"/>
              </w:numPr>
              <w:spacing w:line="300" w:lineRule="auto"/>
              <w:rPr>
                <w:rFonts w:hint="default" w:ascii="Times New Roman" w:hAnsi="Times New Roman" w:eastAsia="宋体" w:cs="Times New Roman"/>
                <w:b/>
                <w:bCs/>
                <w:i w:val="0"/>
                <w:iCs/>
                <w:strike w:val="0"/>
                <w:color w:val="auto"/>
                <w:spacing w:val="7"/>
                <w:sz w:val="24"/>
                <w:szCs w:val="24"/>
                <w:highlight w:val="none"/>
                <w:u w:val="none"/>
                <w:lang w:val="en-US" w:eastAsia="zh-CN"/>
              </w:rPr>
            </w:pPr>
            <w:r>
              <w:rPr>
                <w:rFonts w:hint="eastAsia" w:ascii="Times New Roman" w:hAnsi="Times New Roman" w:cs="Times New Roman"/>
                <w:b/>
                <w:bCs/>
                <w:i w:val="0"/>
                <w:iCs/>
                <w:strike w:val="0"/>
                <w:color w:val="auto"/>
                <w:spacing w:val="7"/>
                <w:sz w:val="24"/>
                <w:szCs w:val="24"/>
                <w:highlight w:val="none"/>
                <w:u w:val="none"/>
                <w:lang w:val="en-US" w:eastAsia="zh-CN"/>
              </w:rPr>
              <w:t xml:space="preserve">7.</w:t>
            </w:r>
            <w:r>
              <w:rPr>
                <w:rFonts w:hint="default" w:ascii="Times New Roman" w:hAnsi="Times New Roman" w:eastAsia="宋体" w:cs="Times New Roman"/>
                <w:b/>
                <w:bCs/>
                <w:i w:val="0"/>
                <w:iCs/>
                <w:strike w:val="0"/>
                <w:color w:val="auto"/>
                <w:spacing w:val="7"/>
                <w:sz w:val="24"/>
                <w:szCs w:val="24"/>
                <w:highlight w:val="none"/>
                <w:u w:val="none"/>
                <w:lang w:val="en-US" w:eastAsia="zh-CN"/>
              </w:rPr>
              <w:t xml:space="preserve">其他要求</w:t>
            </w:r>
            <w:r/>
          </w:p>
          <w:p>
            <w:pPr>
              <w:numPr>
                <w:ilvl w:val="0"/>
                <w:numId w:val="0"/>
              </w:numPr>
              <w:spacing w:line="300" w:lineRule="auto"/>
              <w:rPr>
                <w:rFonts w:hint="default" w:ascii="Times New Roman" w:hAnsi="Times New Roman" w:eastAsia="宋体" w:cs="Times New Roman"/>
                <w:i/>
                <w:iCs/>
                <w:strike w:val="0"/>
                <w:color w:val="auto"/>
                <w:sz w:val="24"/>
                <w:szCs w:val="24"/>
                <w:highlight w:val="none"/>
                <w:u w:val="single"/>
                <w:lang w:val="en-US" w:eastAsia="zh-CN"/>
              </w:rPr>
            </w:pPr>
            <w:r>
              <w:rPr>
                <w:rStyle w:val="834"/>
                <w:rFonts w:hint="default" w:ascii="Times New Roman" w:hAnsi="Times New Roman" w:eastAsia="宋体" w:cs="Times New Roman"/>
                <w:i/>
                <w:iCs/>
                <w:strike w:val="0"/>
                <w:color w:val="auto"/>
                <w:sz w:val="24"/>
                <w:szCs w:val="24"/>
                <w:highlight w:val="none"/>
                <w:u w:val="single"/>
                <w:lang w:val="en-US" w:eastAsia="zh-CN"/>
              </w:rPr>
              <w:t xml:space="preserve">本项目中标公告发布前，评标结束后1个工作日内向医院提供所投设备型号的生产厂家的</w:t>
            </w:r>
            <w:r>
              <w:rPr>
                <w:rStyle w:val="834"/>
                <w:rFonts w:hint="eastAsia" w:ascii="Times New Roman" w:hAnsi="Times New Roman" w:cs="Times New Roman"/>
                <w:i/>
                <w:iCs/>
                <w:strike w:val="0"/>
                <w:color w:val="auto"/>
                <w:sz w:val="24"/>
                <w:szCs w:val="24"/>
                <w:highlight w:val="none"/>
                <w:u w:val="single"/>
                <w:lang w:val="en-US" w:eastAsia="zh-CN"/>
              </w:rPr>
              <w:t xml:space="preserve">产品</w:t>
            </w:r>
            <w:r>
              <w:rPr>
                <w:rStyle w:val="834"/>
                <w:rFonts w:hint="default" w:ascii="Times New Roman" w:hAnsi="Times New Roman" w:eastAsia="宋体" w:cs="Times New Roman"/>
                <w:i/>
                <w:iCs/>
                <w:strike w:val="0"/>
                <w:color w:val="auto"/>
                <w:sz w:val="24"/>
                <w:szCs w:val="24"/>
                <w:highlight w:val="none"/>
                <w:u w:val="single"/>
                <w:lang w:val="en-US" w:eastAsia="zh-CN"/>
              </w:rPr>
              <w:t xml:space="preserve">说明书和医疗器械注册证及医疗器械注册证之附件《产品技术要求》并加盖生产厂家公章供采购</w:t>
            </w:r>
            <w:r>
              <w:rPr>
                <w:rStyle w:val="834"/>
                <w:rFonts w:hint="eastAsia" w:ascii="Times New Roman" w:hAnsi="Times New Roman" w:cs="Times New Roman"/>
                <w:i/>
                <w:iCs/>
                <w:strike w:val="0"/>
                <w:color w:val="auto"/>
                <w:sz w:val="24"/>
                <w:szCs w:val="24"/>
                <w:highlight w:val="none"/>
                <w:u w:val="single"/>
                <w:lang w:val="en-US" w:eastAsia="zh-CN"/>
              </w:rPr>
              <w:t xml:space="preserve">人</w:t>
            </w:r>
            <w:r>
              <w:rPr>
                <w:rStyle w:val="834"/>
                <w:rFonts w:hint="default" w:ascii="Times New Roman" w:hAnsi="Times New Roman" w:eastAsia="宋体" w:cs="Times New Roman"/>
                <w:i/>
                <w:iCs/>
                <w:strike w:val="0"/>
                <w:color w:val="auto"/>
                <w:sz w:val="24"/>
                <w:szCs w:val="24"/>
                <w:highlight w:val="none"/>
                <w:u w:val="single"/>
                <w:lang w:val="en-US" w:eastAsia="zh-CN"/>
              </w:rPr>
              <w:t xml:space="preserve">核查</w:t>
            </w:r>
            <w:r>
              <w:rPr>
                <w:rFonts w:hint="default" w:ascii="Times New Roman" w:hAnsi="Times New Roman" w:eastAsia="宋体" w:cs="Times New Roman"/>
                <w:i/>
                <w:iCs/>
                <w:strike w:val="0"/>
                <w:color w:val="auto"/>
                <w:sz w:val="24"/>
                <w:szCs w:val="24"/>
                <w:highlight w:val="none"/>
                <w:u w:val="single"/>
                <w:lang w:val="en-US" w:eastAsia="zh-CN"/>
              </w:rPr>
              <w:t xml:space="preserve">，如不提供视为虚假应标。</w:t>
            </w:r>
            <w:r/>
          </w:p>
          <w:p>
            <w:pPr>
              <w:ind w:firstLine="480"/>
              <w:spacing w:line="300" w:lineRule="auto"/>
              <w:rPr>
                <w:rFonts w:hint="default" w:ascii="Times New Roman" w:hAnsi="Times New Roman" w:eastAsia="宋体" w:cs="Times New Roman"/>
                <w:i/>
                <w:color w:val="auto"/>
                <w:spacing w:val="7"/>
                <w:sz w:val="24"/>
                <w:szCs w:val="24"/>
                <w:highlight w:val="none"/>
                <w:u w:val="single"/>
                <w:lang w:val="en-US" w:eastAsia="zh-CN"/>
              </w:rPr>
            </w:pPr>
            <w:r>
              <w:rPr>
                <w:rFonts w:hint="eastAsia" w:ascii="Times New Roman" w:hAnsi="Times New Roman" w:eastAsia="宋体" w:cs="Times New Roman"/>
                <w:i/>
                <w:iCs/>
                <w:color w:val="auto"/>
                <w:sz w:val="24"/>
                <w:szCs w:val="24"/>
                <w:highlight w:val="none"/>
                <w:u w:val="single"/>
                <w:lang w:val="en-US" w:eastAsia="zh-CN"/>
              </w:rPr>
              <w:t xml:space="preserve">中标后，在签订合同前</w:t>
            </w:r>
            <w:r>
              <w:rPr>
                <w:rFonts w:hint="eastAsia" w:ascii="Times New Roman" w:hAnsi="Times New Roman" w:cs="Times New Roman"/>
                <w:i/>
                <w:iCs/>
                <w:color w:val="auto"/>
                <w:sz w:val="24"/>
                <w:szCs w:val="24"/>
                <w:highlight w:val="none"/>
                <w:u w:val="single"/>
                <w:lang w:val="en-US" w:eastAsia="zh-CN"/>
              </w:rPr>
              <w:t xml:space="preserve">：</w:t>
            </w:r>
            <w:r>
              <w:rPr>
                <w:rFonts w:hint="eastAsia" w:ascii="Times New Roman" w:hAnsi="Times New Roman" w:eastAsia="宋体" w:cs="Times New Roman"/>
                <w:i/>
                <w:iCs/>
                <w:color w:val="auto"/>
                <w:sz w:val="24"/>
                <w:szCs w:val="24"/>
                <w:highlight w:val="none"/>
                <w:u w:val="single"/>
                <w:lang w:val="en-US" w:eastAsia="zh-CN"/>
              </w:rPr>
              <w:t xml:space="preserve">若所投产品为进口设备：</w:t>
            </w:r>
            <w:r>
              <w:rPr>
                <w:rFonts w:hint="eastAsia" w:ascii="Times New Roman" w:hAnsi="Times New Roman" w:cs="Times New Roman"/>
                <w:i/>
                <w:iCs/>
                <w:color w:val="auto"/>
                <w:sz w:val="24"/>
                <w:szCs w:val="24"/>
                <w:highlight w:val="none"/>
                <w:u w:val="single"/>
                <w:lang w:val="en-US" w:eastAsia="zh-CN"/>
              </w:rPr>
              <w:t xml:space="preserve">中标人在投标文件中提供了</w:t>
            </w:r>
            <w:r>
              <w:rPr>
                <w:rFonts w:hint="eastAsia" w:ascii="Times New Roman" w:hAnsi="Times New Roman" w:eastAsia="宋体" w:cs="Times New Roman"/>
                <w:i/>
                <w:iCs/>
                <w:color w:val="auto"/>
                <w:sz w:val="24"/>
                <w:szCs w:val="24"/>
                <w:highlight w:val="none"/>
                <w:u w:val="single"/>
                <w:lang w:val="en-US" w:eastAsia="zh-CN"/>
              </w:rPr>
              <w:t xml:space="preserve">生产厂家或其中国区总代盖章的针对本项目的质保年限售后服务技术支持承诺书</w:t>
            </w:r>
            <w:r>
              <w:rPr>
                <w:rFonts w:hint="eastAsia" w:ascii="Times New Roman" w:hAnsi="Times New Roman" w:cs="Times New Roman"/>
                <w:i/>
                <w:iCs/>
                <w:color w:val="auto"/>
                <w:sz w:val="24"/>
                <w:szCs w:val="24"/>
                <w:highlight w:val="none"/>
                <w:u w:val="single"/>
                <w:lang w:val="en-US" w:eastAsia="zh-CN"/>
              </w:rPr>
              <w:t xml:space="preserve">原件的，须向采购人</w:t>
            </w:r>
            <w:r>
              <w:rPr>
                <w:rFonts w:hint="eastAsia" w:ascii="Times New Roman" w:hAnsi="Times New Roman" w:eastAsia="宋体" w:cs="Times New Roman"/>
                <w:i/>
                <w:iCs/>
                <w:color w:val="auto"/>
                <w:sz w:val="24"/>
                <w:szCs w:val="24"/>
                <w:highlight w:val="none"/>
                <w:u w:val="single"/>
                <w:lang w:val="en-US" w:eastAsia="zh-CN"/>
              </w:rPr>
              <w:t xml:space="preserve">提供</w:t>
            </w:r>
            <w:r>
              <w:rPr>
                <w:rFonts w:hint="eastAsia" w:ascii="Times New Roman" w:hAnsi="Times New Roman" w:cs="Times New Roman"/>
                <w:i/>
                <w:iCs/>
                <w:color w:val="auto"/>
                <w:sz w:val="24"/>
                <w:szCs w:val="24"/>
                <w:highlight w:val="none"/>
                <w:u w:val="single"/>
                <w:lang w:val="en-US" w:eastAsia="zh-CN"/>
              </w:rPr>
              <w:t xml:space="preserve">纸质</w:t>
            </w:r>
            <w:r>
              <w:rPr>
                <w:rFonts w:hint="eastAsia" w:ascii="Times New Roman" w:hAnsi="Times New Roman" w:eastAsia="宋体" w:cs="Times New Roman"/>
                <w:i/>
                <w:iCs/>
                <w:color w:val="auto"/>
                <w:sz w:val="24"/>
                <w:szCs w:val="24"/>
                <w:highlight w:val="none"/>
                <w:u w:val="single"/>
                <w:lang w:val="en-US" w:eastAsia="zh-CN"/>
              </w:rPr>
              <w:t xml:space="preserve">原件</w:t>
            </w:r>
            <w:r>
              <w:rPr>
                <w:rFonts w:hint="eastAsia" w:ascii="Times New Roman" w:hAnsi="Times New Roman" w:cs="Times New Roman"/>
                <w:i/>
                <w:iCs/>
                <w:color w:val="auto"/>
                <w:sz w:val="24"/>
                <w:szCs w:val="24"/>
                <w:highlight w:val="none"/>
                <w:u w:val="single"/>
                <w:lang w:val="en-US" w:eastAsia="zh-CN"/>
              </w:rPr>
              <w:t xml:space="preserve">进行核查</w:t>
            </w:r>
            <w:r>
              <w:rPr>
                <w:rFonts w:hint="eastAsia" w:ascii="Times New Roman" w:hAnsi="Times New Roman" w:eastAsia="宋体" w:cs="Times New Roman"/>
                <w:i/>
                <w:iCs/>
                <w:color w:val="auto"/>
                <w:sz w:val="24"/>
                <w:szCs w:val="24"/>
                <w:highlight w:val="none"/>
                <w:u w:val="single"/>
                <w:lang w:val="en-US" w:eastAsia="zh-CN"/>
              </w:rPr>
              <w:t xml:space="preserve">；若所投产品为国产设备</w:t>
            </w:r>
            <w:r>
              <w:rPr>
                <w:rFonts w:hint="eastAsia" w:ascii="Times New Roman" w:hAnsi="Times New Roman" w:cs="Times New Roman"/>
                <w:i/>
                <w:iCs/>
                <w:color w:val="auto"/>
                <w:sz w:val="24"/>
                <w:szCs w:val="24"/>
                <w:highlight w:val="none"/>
                <w:u w:val="single"/>
                <w:lang w:val="en-US" w:eastAsia="zh-CN"/>
              </w:rPr>
              <w:t xml:space="preserve">：中标人须向采购人</w:t>
            </w:r>
            <w:r>
              <w:rPr>
                <w:rFonts w:hint="eastAsia" w:ascii="Times New Roman" w:hAnsi="Times New Roman" w:eastAsia="宋体" w:cs="Times New Roman"/>
                <w:i/>
                <w:iCs/>
                <w:color w:val="auto"/>
                <w:sz w:val="24"/>
                <w:szCs w:val="24"/>
                <w:highlight w:val="none"/>
                <w:u w:val="single"/>
                <w:lang w:val="en-US" w:eastAsia="zh-CN"/>
              </w:rPr>
              <w:t xml:space="preserve">提供</w:t>
            </w:r>
            <w:r>
              <w:rPr>
                <w:rFonts w:hint="eastAsia" w:ascii="Times New Roman" w:hAnsi="Times New Roman" w:cs="Times New Roman"/>
                <w:i/>
                <w:iCs/>
                <w:color w:val="auto"/>
                <w:sz w:val="24"/>
                <w:szCs w:val="24"/>
                <w:highlight w:val="none"/>
                <w:u w:val="single"/>
                <w:lang w:val="en-US" w:eastAsia="zh-CN"/>
              </w:rPr>
              <w:t xml:space="preserve">生产厂家</w:t>
            </w:r>
            <w:r>
              <w:rPr>
                <w:rFonts w:hint="eastAsia" w:ascii="Times New Roman" w:hAnsi="Times New Roman" w:eastAsia="宋体" w:cs="Times New Roman"/>
                <w:i/>
                <w:iCs/>
                <w:color w:val="auto"/>
                <w:sz w:val="24"/>
                <w:szCs w:val="24"/>
                <w:highlight w:val="none"/>
                <w:u w:val="single"/>
                <w:lang w:val="en-US" w:eastAsia="zh-CN"/>
              </w:rPr>
              <w:t xml:space="preserve">出具的承诺函</w:t>
            </w:r>
            <w:r>
              <w:rPr>
                <w:rFonts w:hint="eastAsia" w:ascii="Times New Roman" w:hAnsi="Times New Roman" w:cs="Times New Roman"/>
                <w:i/>
                <w:iCs/>
                <w:color w:val="auto"/>
                <w:sz w:val="24"/>
                <w:szCs w:val="24"/>
                <w:highlight w:val="none"/>
                <w:u w:val="single"/>
                <w:lang w:val="en-US" w:eastAsia="zh-CN"/>
              </w:rPr>
              <w:t xml:space="preserve">纸质</w:t>
            </w:r>
            <w:r>
              <w:rPr>
                <w:rFonts w:hint="eastAsia" w:ascii="Times New Roman" w:hAnsi="Times New Roman" w:eastAsia="宋体" w:cs="Times New Roman"/>
                <w:i/>
                <w:iCs/>
                <w:color w:val="auto"/>
                <w:sz w:val="24"/>
                <w:szCs w:val="24"/>
                <w:highlight w:val="none"/>
                <w:u w:val="single"/>
                <w:lang w:val="en-US" w:eastAsia="zh-CN"/>
              </w:rPr>
              <w:t xml:space="preserve">原件</w:t>
            </w:r>
            <w:r>
              <w:rPr>
                <w:rFonts w:hint="eastAsia" w:ascii="Times New Roman" w:hAnsi="Times New Roman" w:cs="Times New Roman"/>
                <w:i/>
                <w:iCs/>
                <w:color w:val="auto"/>
                <w:sz w:val="24"/>
                <w:szCs w:val="24"/>
                <w:highlight w:val="none"/>
                <w:u w:val="single"/>
                <w:lang w:val="en-US" w:eastAsia="zh-CN"/>
              </w:rPr>
              <w:t xml:space="preserve">。</w:t>
            </w:r>
            <w:r>
              <w:rPr>
                <w:rFonts w:hint="eastAsia" w:ascii="Times New Roman" w:hAnsi="Times New Roman" w:eastAsia="宋体" w:cs="Times New Roman"/>
                <w:i/>
                <w:iCs/>
                <w:color w:val="auto"/>
                <w:sz w:val="24"/>
                <w:szCs w:val="24"/>
                <w:highlight w:val="none"/>
                <w:u w:val="single"/>
                <w:lang w:val="en-US" w:eastAsia="zh-CN"/>
              </w:rPr>
              <w:t xml:space="preserve">如不提供视为虚假应标。</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9" w:type="dxa"/>
            <w:vAlign w:val="center"/>
            <w:textDirection w:val="lrTb"/>
            <w:noWrap w:val="false"/>
          </w:tcPr>
          <w:p>
            <w:pPr>
              <w:pStyle w:val="813"/>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bl>
    <w:p>
      <w:pPr>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spacing w:line="300" w:lineRule="auto"/>
        <w:rPr>
          <w:rStyle w:val="717"/>
          <w:rFonts w:hint="default" w:ascii="Times New Roman" w:hAnsi="Times New Roman" w:eastAsia="宋体" w:cs="Times New Roman"/>
          <w:b/>
          <w:color w:val="auto"/>
          <w:sz w:val="32"/>
          <w:highlight w:val="none"/>
        </w:rPr>
      </w:pPr>
      <w:r>
        <w:rPr>
          <w:rStyle w:val="717"/>
          <w:rFonts w:hint="default" w:ascii="Times New Roman" w:hAnsi="Times New Roman" w:eastAsia="宋体" w:cs="Times New Roman"/>
          <w:b/>
          <w:color w:val="auto"/>
          <w:sz w:val="32"/>
          <w:highlight w:val="none"/>
        </w:rPr>
        <w:br w:type="page" w:clear="all"/>
      </w:r>
      <w:r/>
    </w:p>
    <w:p>
      <w:pPr>
        <w:pStyle w:val="817"/>
        <w:jc w:val="left"/>
        <w:spacing w:line="300" w:lineRule="auto"/>
        <w:rPr>
          <w:rStyle w:val="717"/>
          <w:rFonts w:hint="default" w:ascii="Times New Roman" w:hAnsi="Times New Roman" w:eastAsia="宋体" w:cs="Times New Roman"/>
          <w:color w:val="auto"/>
          <w:highlight w:val="none"/>
        </w:rPr>
        <w:outlineLvl w:val="1"/>
      </w:pPr>
      <w:r>
        <w:rPr>
          <w:rStyle w:val="717"/>
          <w:rFonts w:hint="default" w:ascii="Times New Roman" w:hAnsi="Times New Roman" w:eastAsia="宋体" w:cs="Times New Roman"/>
          <w:b/>
          <w:color w:val="auto"/>
          <w:sz w:val="32"/>
          <w:highlight w:val="none"/>
        </w:rPr>
        <w:t xml:space="preserve">十、技术方案、服务方案</w:t>
      </w:r>
      <w:bookmarkEnd w:id="243"/>
      <w:r/>
      <w:r/>
    </w:p>
    <w:p>
      <w:pPr>
        <w:pStyle w:val="846"/>
        <w:jc w:val="center"/>
        <w:spacing w:line="300" w:lineRule="auto"/>
        <w:shd w:val="clear" w:color="auto"/>
        <w:rPr>
          <w:rFonts w:hint="default" w:ascii="Times New Roman" w:hAnsi="Times New Roman" w:eastAsia="宋体" w:cs="Times New Roman"/>
          <w:b/>
          <w:bCs w:val="0"/>
          <w:color w:val="auto"/>
          <w:sz w:val="24"/>
          <w:szCs w:val="24"/>
          <w:highlight w:val="none"/>
        </w:rPr>
      </w:pPr>
      <w:r/>
      <w:bookmarkStart w:id="244" w:name="_Toc35244892"/>
      <w:r/>
      <w:bookmarkStart w:id="245" w:name="_Toc40430380"/>
      <w:r>
        <w:rPr>
          <w:rFonts w:hint="default" w:ascii="Times New Roman" w:hAnsi="Times New Roman" w:eastAsia="宋体" w:cs="Times New Roman"/>
          <w:b/>
          <w:bCs w:val="0"/>
          <w:color w:val="auto"/>
          <w:sz w:val="24"/>
          <w:szCs w:val="24"/>
          <w:highlight w:val="none"/>
        </w:rPr>
        <w:t xml:space="preserve">技术方案、服务方案</w:t>
      </w:r>
      <w:bookmarkEnd w:id="244"/>
      <w:r/>
      <w:bookmarkEnd w:id="245"/>
      <w:r/>
      <w:r/>
    </w:p>
    <w:p>
      <w:pPr>
        <w:pStyle w:val="818"/>
        <w:jc w:val="center"/>
        <w:spacing w:line="300" w:lineRule="auto"/>
        <w:rPr>
          <w:rStyle w:val="717"/>
          <w:rFonts w:hint="default" w:ascii="Times New Roman" w:hAnsi="Times New Roman" w:eastAsia="宋体" w:cs="Times New Roman"/>
          <w:color w:val="auto"/>
          <w:sz w:val="24"/>
          <w:szCs w:val="21"/>
          <w:highlight w:val="none"/>
        </w:rPr>
      </w:pPr>
      <w:r>
        <w:rPr>
          <w:rStyle w:val="717"/>
          <w:rFonts w:hint="default" w:ascii="Times New Roman" w:hAnsi="Times New Roman" w:eastAsia="宋体" w:cs="Times New Roman"/>
          <w:color w:val="auto"/>
          <w:sz w:val="24"/>
          <w:szCs w:val="21"/>
          <w:highlight w:val="none"/>
        </w:rPr>
        <w:t xml:space="preserve">（技术方案及服务方案的内容编排等由投标人自定）</w:t>
      </w:r>
      <w:r/>
    </w:p>
    <w:p>
      <w:pPr>
        <w:pStyle w:val="822"/>
        <w:jc w:val="left"/>
        <w:spacing w:line="300" w:lineRule="auto"/>
        <w:rPr>
          <w:rStyle w:val="717"/>
          <w:rFonts w:hint="default" w:ascii="Times New Roman" w:hAnsi="Times New Roman" w:eastAsia="宋体" w:cs="Times New Roman"/>
          <w:color w:val="auto"/>
          <w:highlight w:val="none"/>
        </w:rPr>
        <w:outlineLvl w:val="1"/>
      </w:pPr>
      <w:r>
        <w:rPr>
          <w:rStyle w:val="717"/>
          <w:rFonts w:hint="default" w:ascii="Times New Roman" w:hAnsi="Times New Roman" w:eastAsia="宋体" w:cs="Times New Roman"/>
          <w:color w:val="auto"/>
          <w:highlight w:val="none"/>
        </w:rPr>
        <w:br w:type="page" w:clear="all"/>
      </w:r>
      <w:bookmarkStart w:id="246" w:name="_Toc256000023"/>
      <w:r>
        <w:rPr>
          <w:rStyle w:val="717"/>
          <w:rFonts w:hint="default" w:ascii="Times New Roman" w:hAnsi="Times New Roman" w:eastAsia="宋体" w:cs="Times New Roman"/>
          <w:b/>
          <w:color w:val="auto"/>
          <w:sz w:val="32"/>
          <w:highlight w:val="none"/>
        </w:rPr>
        <w:t xml:space="preserve">十一、投标人情况介绍</w:t>
      </w:r>
      <w:bookmarkEnd w:id="246"/>
      <w:r/>
      <w:r/>
    </w:p>
    <w:p>
      <w:pPr>
        <w:pStyle w:val="823"/>
        <w:jc w:val="left"/>
        <w:spacing w:line="300" w:lineRule="auto"/>
        <w:rPr>
          <w:rStyle w:val="717"/>
          <w:rFonts w:hint="default" w:ascii="Times New Roman" w:hAnsi="Times New Roman" w:eastAsia="宋体" w:cs="Times New Roman"/>
          <w:color w:val="auto"/>
          <w:highlight w:val="none"/>
        </w:rPr>
        <w:outlineLvl w:val="2"/>
      </w:pPr>
      <w:r>
        <w:rPr>
          <w:rStyle w:val="717"/>
          <w:rFonts w:hint="default" w:ascii="Times New Roman" w:hAnsi="Times New Roman" w:eastAsia="宋体" w:cs="Times New Roman"/>
          <w:color w:val="auto"/>
          <w:highlight w:val="none"/>
        </w:rPr>
        <w:br w:type="page" w:clear="all"/>
      </w:r>
      <w:r>
        <w:rPr>
          <w:rStyle w:val="717"/>
          <w:rFonts w:hint="default" w:ascii="Times New Roman" w:hAnsi="Times New Roman" w:eastAsia="宋体" w:cs="Times New Roman"/>
          <w:b/>
          <w:color w:val="auto"/>
          <w:sz w:val="28"/>
          <w:highlight w:val="none"/>
        </w:rPr>
        <w:t xml:space="preserve">  拥有的加工设备介绍</w:t>
      </w:r>
      <w:r/>
    </w:p>
    <w:p>
      <w:pPr>
        <w:pStyle w:val="820"/>
        <w:jc w:val="center"/>
        <w:keepLines w:val="0"/>
        <w:keepNext w:val="0"/>
        <w:pageBreakBefore w:val="0"/>
        <w:spacing w:line="300" w:lineRule="auto"/>
        <w:widowControl w:val="off"/>
        <w:rPr>
          <w:rStyle w:val="717"/>
          <w:rFonts w:hint="default" w:ascii="Times New Roman" w:hAnsi="Times New Roman" w:eastAsia="宋体" w:cs="Times New Roman"/>
          <w:b/>
          <w:bCs/>
          <w:color w:val="auto"/>
          <w:sz w:val="28"/>
          <w:szCs w:val="28"/>
          <w:highlight w:val="none"/>
        </w:rPr>
      </w:pPr>
      <w:r>
        <w:rPr>
          <w:rFonts w:hint="default" w:ascii="Times New Roman" w:hAnsi="Times New Roman" w:eastAsia="宋体" w:cs="Times New Roman"/>
          <w:b/>
          <w:bCs/>
          <w:color w:val="auto"/>
          <w:sz w:val="28"/>
          <w:szCs w:val="28"/>
          <w:highlight w:val="none"/>
        </w:rPr>
      </w:r>
      <w:r/>
    </w:p>
    <w:p>
      <w:pPr>
        <w:pStyle w:val="846"/>
        <w:jc w:val="center"/>
        <w:spacing w:line="300" w:lineRule="auto"/>
        <w:shd w:val="clear" w:color="auto"/>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 xml:space="preserve">拥有的加工设备介绍（若有的话）</w:t>
      </w:r>
      <w:r/>
    </w:p>
    <w:p>
      <w:pPr>
        <w:pStyle w:val="824"/>
        <w:jc w:val="left"/>
        <w:spacing w:line="300" w:lineRule="auto"/>
        <w:rPr>
          <w:rStyle w:val="717"/>
          <w:rFonts w:hint="default" w:ascii="Times New Roman" w:hAnsi="Times New Roman" w:eastAsia="宋体" w:cs="Times New Roman"/>
          <w:color w:val="auto"/>
          <w:highlight w:val="none"/>
        </w:rPr>
        <w:outlineLvl w:val="2"/>
      </w:pPr>
      <w:r>
        <w:rPr>
          <w:rStyle w:val="717"/>
          <w:rFonts w:hint="default" w:ascii="Times New Roman" w:hAnsi="Times New Roman" w:eastAsia="宋体" w:cs="Times New Roman"/>
          <w:color w:val="auto"/>
          <w:highlight w:val="none"/>
        </w:rPr>
        <w:br w:type="page" w:clear="all"/>
      </w:r>
      <w:r>
        <w:rPr>
          <w:rStyle w:val="717"/>
          <w:rFonts w:hint="default" w:ascii="Times New Roman" w:hAnsi="Times New Roman" w:eastAsia="宋体" w:cs="Times New Roman"/>
          <w:b/>
          <w:color w:val="auto"/>
          <w:sz w:val="28"/>
          <w:highlight w:val="none"/>
        </w:rPr>
        <w:t xml:space="preserve">  类似业绩一览表</w:t>
      </w:r>
      <w:r/>
    </w:p>
    <w:p>
      <w:pPr>
        <w:pStyle w:val="825"/>
        <w:spacing w:line="300" w:lineRule="auto"/>
        <w:rPr>
          <w:rStyle w:val="717"/>
          <w:rFonts w:hint="default" w:ascii="Times New Roman" w:hAnsi="Times New Roman" w:eastAsia="宋体" w:cs="Times New Roman"/>
          <w:color w:val="auto"/>
          <w:spacing w:val="7"/>
          <w:highlight w:val="none"/>
        </w:rPr>
        <w:outlineLvl w:val="9"/>
      </w:pPr>
      <w:r>
        <w:rPr>
          <w:rStyle w:val="717"/>
          <w:rFonts w:hint="default" w:ascii="Times New Roman" w:hAnsi="Times New Roman" w:eastAsia="宋体" w:cs="Times New Roman"/>
          <w:color w:val="auto"/>
          <w:highlight w:val="none"/>
        </w:rPr>
        <w:t xml:space="preserve">﻿ </w:t>
      </w:r>
      <w:r/>
    </w:p>
    <w:p>
      <w:pPr>
        <w:pStyle w:val="846"/>
        <w:jc w:val="center"/>
        <w:spacing w:line="300" w:lineRule="auto"/>
        <w:shd w:val="clear" w:color="auto"/>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 xml:space="preserve">类似业绩一览表 </w:t>
      </w:r>
      <w:r/>
    </w:p>
    <w:tbl>
      <w:tblPr>
        <w:tblStyle w:val="718"/>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2" w:type="dxa"/>
            <w:vAlign w:val="center"/>
            <w:textDirection w:val="lrTb"/>
            <w:noWrap w:val="false"/>
          </w:tcPr>
          <w:p>
            <w:pPr>
              <w:pStyle w:val="825"/>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46" w:type="dxa"/>
            <w:vAlign w:val="center"/>
            <w:textDirection w:val="lrTb"/>
            <w:noWrap w:val="false"/>
          </w:tcPr>
          <w:p>
            <w:pPr>
              <w:pStyle w:val="825"/>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351" w:type="dxa"/>
            <w:vAlign w:val="center"/>
            <w:textDirection w:val="lrTb"/>
            <w:noWrap w:val="false"/>
          </w:tcPr>
          <w:p>
            <w:pPr>
              <w:pStyle w:val="825"/>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合同期（天）</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46" w:type="dxa"/>
            <w:vAlign w:val="center"/>
            <w:textDirection w:val="lrTb"/>
            <w:noWrap w:val="false"/>
          </w:tcPr>
          <w:p>
            <w:pPr>
              <w:pStyle w:val="825"/>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合同金额</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2" w:type="dxa"/>
            <w:vAlign w:val="center"/>
            <w:textDirection w:val="lrTb"/>
            <w:noWrap w:val="false"/>
          </w:tcPr>
          <w:p>
            <w:pPr>
              <w:pStyle w:val="825"/>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bookmarkStart w:id="247" w:name="xh"/>
            <w:r/>
            <w:bookmarkEnd w:id="247"/>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46" w:type="dxa"/>
            <w:vAlign w:val="center"/>
            <w:textDirection w:val="lrTb"/>
            <w:noWrap w:val="false"/>
          </w:tcPr>
          <w:p>
            <w:pPr>
              <w:pStyle w:val="825"/>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bookmarkStart w:id="248" w:name="XmName"/>
            <w:r/>
            <w:bookmarkEnd w:id="248"/>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351" w:type="dxa"/>
            <w:vAlign w:val="center"/>
            <w:textDirection w:val="lrTb"/>
            <w:noWrap w:val="false"/>
          </w:tcPr>
          <w:p>
            <w:pPr>
              <w:pStyle w:val="825"/>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46" w:type="dxa"/>
            <w:vAlign w:val="center"/>
            <w:textDirection w:val="lrTb"/>
            <w:noWrap w:val="false"/>
          </w:tcPr>
          <w:p>
            <w:pPr>
              <w:pStyle w:val="825"/>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bookmarkStart w:id="249" w:name="ZhongBiaoJia"/>
            <w:r/>
            <w:bookmarkEnd w:id="249"/>
            <w:r/>
            <w:r/>
          </w:p>
        </w:tc>
      </w:tr>
    </w:tbl>
    <w:p>
      <w:pPr>
        <w:pStyle w:val="825"/>
        <w:jc w:val="center"/>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w:t>
      </w:r>
      <w:r/>
    </w:p>
    <w:p>
      <w:pPr>
        <w:pStyle w:val="826"/>
        <w:jc w:val="left"/>
        <w:spacing w:line="300" w:lineRule="auto"/>
        <w:rPr>
          <w:rStyle w:val="717"/>
          <w:rFonts w:hint="default" w:ascii="Times New Roman" w:hAnsi="Times New Roman" w:eastAsia="宋体" w:cs="Times New Roman"/>
          <w:color w:val="auto"/>
          <w:highlight w:val="none"/>
        </w:rPr>
        <w:outlineLvl w:val="2"/>
      </w:pPr>
      <w:r>
        <w:rPr>
          <w:rStyle w:val="717"/>
          <w:rFonts w:hint="default" w:ascii="Times New Roman" w:hAnsi="Times New Roman" w:eastAsia="宋体" w:cs="Times New Roman"/>
          <w:color w:val="auto"/>
          <w:highlight w:val="none"/>
        </w:rPr>
        <w:br w:type="page" w:clear="all"/>
      </w:r>
      <w:r>
        <w:rPr>
          <w:rStyle w:val="717"/>
          <w:rFonts w:hint="default" w:ascii="Times New Roman" w:hAnsi="Times New Roman" w:eastAsia="宋体" w:cs="Times New Roman"/>
          <w:b/>
          <w:color w:val="auto"/>
          <w:sz w:val="28"/>
          <w:highlight w:val="none"/>
        </w:rPr>
        <w:t xml:space="preserve">  投标人获得的相关证书</w:t>
      </w:r>
      <w:r/>
    </w:p>
    <w:p>
      <w:pPr>
        <w:pStyle w:val="827"/>
        <w:spacing w:line="300" w:lineRule="auto"/>
        <w:rPr>
          <w:rStyle w:val="717"/>
          <w:rFonts w:hint="default" w:ascii="Times New Roman" w:hAnsi="Times New Roman" w:eastAsia="宋体" w:cs="Times New Roman"/>
          <w:color w:val="auto"/>
          <w:sz w:val="24"/>
          <w:szCs w:val="24"/>
          <w:highlight w:val="none"/>
        </w:rPr>
        <w:outlineLvl w:val="9"/>
      </w:pPr>
      <w:r>
        <w:rPr>
          <w:rStyle w:val="717"/>
          <w:rFonts w:hint="default" w:ascii="Times New Roman" w:hAnsi="Times New Roman" w:eastAsia="宋体" w:cs="Times New Roman"/>
          <w:color w:val="auto"/>
          <w:highlight w:val="none"/>
        </w:rPr>
        <w:t xml:space="preserve">﻿ </w:t>
      </w:r>
      <w:r/>
    </w:p>
    <w:p>
      <w:pPr>
        <w:pStyle w:val="846"/>
        <w:jc w:val="center"/>
        <w:spacing w:line="300" w:lineRule="auto"/>
        <w:shd w:val="clear" w:color="auto"/>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 xml:space="preserve">各类证书</w:t>
      </w:r>
      <w:r/>
    </w:p>
    <w:tbl>
      <w:tblPr>
        <w:tblStyle w:val="718"/>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170" w:type="dxa"/>
            <w:vAlign w:val="center"/>
            <w:textDirection w:val="lrTb"/>
            <w:noWrap w:val="false"/>
          </w:tcPr>
          <w:p>
            <w:pPr>
              <w:pStyle w:val="827"/>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证书名称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827"/>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170" w:type="dxa"/>
            <w:vAlign w:val="center"/>
            <w:textDirection w:val="lrTb"/>
            <w:noWrap w:val="false"/>
          </w:tcPr>
          <w:p>
            <w:pPr>
              <w:pStyle w:val="827"/>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bookmarkStart w:id="250" w:name="MC_0"/>
            <w:r/>
            <w:bookmarkEnd w:id="250"/>
            <w:r>
              <w:rPr>
                <w:rStyle w:val="717"/>
                <w:rFonts w:hint="default" w:ascii="Times New Roman" w:hAnsi="Times New Roman" w:eastAsia="宋体" w:cs="Times New Roman"/>
                <w:b w:val="0"/>
                <w:bCs w:val="0"/>
                <w:i w:val="0"/>
                <w:iCs w:val="0"/>
                <w:smallCaps w:val="0"/>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827"/>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bookmarkStart w:id="251" w:name="ChaKan_1"/>
            <w:r/>
            <w:bookmarkEnd w:id="251"/>
            <w:r/>
            <w:r/>
          </w:p>
        </w:tc>
      </w:tr>
    </w:tbl>
    <w:p>
      <w:pPr>
        <w:pStyle w:val="827"/>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w:t>
      </w:r>
      <w:r/>
    </w:p>
    <w:p>
      <w:pPr>
        <w:pStyle w:val="827"/>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w:t>
      </w:r>
      <w:r/>
    </w:p>
    <w:p>
      <w:pPr>
        <w:pStyle w:val="827"/>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w:t>
      </w:r>
      <w:r/>
    </w:p>
    <w:p>
      <w:pPr>
        <w:pStyle w:val="828"/>
        <w:jc w:val="left"/>
        <w:spacing w:line="300" w:lineRule="auto"/>
        <w:rPr>
          <w:rStyle w:val="717"/>
          <w:rFonts w:hint="default" w:ascii="Times New Roman" w:hAnsi="Times New Roman" w:eastAsia="宋体" w:cs="Times New Roman"/>
          <w:color w:val="auto"/>
          <w:highlight w:val="none"/>
        </w:rPr>
        <w:outlineLvl w:val="2"/>
      </w:pPr>
      <w:r>
        <w:rPr>
          <w:rStyle w:val="717"/>
          <w:rFonts w:hint="default" w:ascii="Times New Roman" w:hAnsi="Times New Roman" w:eastAsia="宋体" w:cs="Times New Roman"/>
          <w:color w:val="auto"/>
          <w:highlight w:val="none"/>
        </w:rPr>
        <w:br w:type="page" w:clear="all"/>
      </w:r>
      <w:r>
        <w:rPr>
          <w:rStyle w:val="717"/>
          <w:rFonts w:hint="default" w:ascii="Times New Roman" w:hAnsi="Times New Roman" w:eastAsia="宋体" w:cs="Times New Roman"/>
          <w:b/>
          <w:color w:val="auto"/>
          <w:sz w:val="28"/>
          <w:highlight w:val="none"/>
        </w:rPr>
        <w:t xml:space="preserve">  投标人获得的相关奖项</w:t>
      </w:r>
      <w:r/>
    </w:p>
    <w:p>
      <w:pPr>
        <w:pStyle w:val="829"/>
        <w:spacing w:line="300" w:lineRule="auto"/>
        <w:rPr>
          <w:rStyle w:val="717"/>
          <w:rFonts w:hint="default" w:ascii="Times New Roman" w:hAnsi="Times New Roman" w:eastAsia="宋体" w:cs="Times New Roman"/>
          <w:color w:val="auto"/>
          <w:spacing w:val="7"/>
          <w:highlight w:val="none"/>
        </w:rPr>
        <w:outlineLvl w:val="9"/>
      </w:pPr>
      <w:r>
        <w:rPr>
          <w:rStyle w:val="717"/>
          <w:rFonts w:hint="default" w:ascii="Times New Roman" w:hAnsi="Times New Roman" w:eastAsia="宋体" w:cs="Times New Roman"/>
          <w:color w:val="auto"/>
          <w:highlight w:val="none"/>
        </w:rPr>
        <w:t xml:space="preserve">﻿ </w:t>
      </w:r>
      <w:r/>
    </w:p>
    <w:p>
      <w:pPr>
        <w:pStyle w:val="829"/>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w:t>
      </w:r>
      <w:r/>
    </w:p>
    <w:p>
      <w:pPr>
        <w:pStyle w:val="846"/>
        <w:jc w:val="center"/>
        <w:spacing w:line="300" w:lineRule="auto"/>
        <w:shd w:val="clear" w:color="auto"/>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 xml:space="preserve">各类奖项</w:t>
      </w:r>
      <w:r/>
    </w:p>
    <w:tbl>
      <w:tblPr>
        <w:tblStyle w:val="718"/>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170" w:type="dxa"/>
            <w:vAlign w:val="center"/>
            <w:textDirection w:val="lrTb"/>
            <w:noWrap w:val="false"/>
          </w:tcPr>
          <w:p>
            <w:pPr>
              <w:pStyle w:val="829"/>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证书名称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829"/>
              <w:jc w:val="center"/>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rPr>
                <w:rStyle w:val="717"/>
                <w:rFonts w:hint="default" w:ascii="Times New Roman" w:hAnsi="Times New Roman" w:eastAsia="宋体" w:cs="Times New Roman"/>
                <w:b w:val="0"/>
                <w:bCs w:val="0"/>
                <w:i w:val="0"/>
                <w:iCs w:val="0"/>
                <w:smallCaps w:val="0"/>
                <w:color w:val="auto"/>
                <w:sz w:val="24"/>
                <w:szCs w:val="24"/>
                <w:highlight w:val="none"/>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170" w:type="dxa"/>
            <w:vAlign w:val="center"/>
            <w:textDirection w:val="lrTb"/>
            <w:noWrap w:val="false"/>
          </w:tcPr>
          <w:p>
            <w:pPr>
              <w:pStyle w:val="829"/>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bookmarkStart w:id="252" w:name="MC_1"/>
            <w:r/>
            <w:bookmarkEnd w:id="252"/>
            <w:r>
              <w:rPr>
                <w:rStyle w:val="717"/>
                <w:rFonts w:hint="default" w:ascii="Times New Roman" w:hAnsi="Times New Roman" w:eastAsia="宋体" w:cs="Times New Roman"/>
                <w:b w:val="0"/>
                <w:bCs w:val="0"/>
                <w:i w:val="0"/>
                <w:iCs w:val="0"/>
                <w:smallCaps w:val="0"/>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829"/>
              <w:spacing w:line="300" w:lineRule="auto"/>
              <w:rPr>
                <w:rStyle w:val="717"/>
                <w:rFonts w:hint="default" w:ascii="Times New Roman" w:hAnsi="Times New Roman" w:eastAsia="宋体" w:cs="Times New Roman"/>
                <w:b w:val="0"/>
                <w:bCs w:val="0"/>
                <w:i w:val="0"/>
                <w:iCs w:val="0"/>
                <w:smallCaps w:val="0"/>
                <w:color w:val="auto"/>
                <w:sz w:val="24"/>
                <w:szCs w:val="24"/>
                <w:highlight w:val="none"/>
              </w:rPr>
            </w:pPr>
            <w:r/>
            <w:bookmarkStart w:id="253" w:name="ChaKan_2"/>
            <w:r/>
            <w:bookmarkEnd w:id="253"/>
            <w:r/>
            <w:r/>
          </w:p>
        </w:tc>
      </w:tr>
    </w:tbl>
    <w:p>
      <w:pPr>
        <w:pStyle w:val="829"/>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w:t>
      </w:r>
      <w:r/>
    </w:p>
    <w:p>
      <w:pPr>
        <w:pStyle w:val="829"/>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w:t>
      </w:r>
      <w:r/>
    </w:p>
    <w:p>
      <w:pPr>
        <w:pStyle w:val="829"/>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w:t>
      </w:r>
      <w:r/>
    </w:p>
    <w:p>
      <w:pPr>
        <w:pStyle w:val="830"/>
        <w:jc w:val="left"/>
        <w:spacing w:line="300" w:lineRule="auto"/>
        <w:rPr>
          <w:rStyle w:val="717"/>
          <w:rFonts w:hint="default" w:ascii="Times New Roman" w:hAnsi="Times New Roman" w:eastAsia="宋体" w:cs="Times New Roman"/>
          <w:color w:val="auto"/>
          <w:highlight w:val="none"/>
        </w:rPr>
        <w:outlineLvl w:val="2"/>
      </w:pPr>
      <w:r>
        <w:rPr>
          <w:rStyle w:val="717"/>
          <w:rFonts w:hint="default" w:ascii="Times New Roman" w:hAnsi="Times New Roman" w:eastAsia="宋体" w:cs="Times New Roman"/>
          <w:color w:val="auto"/>
          <w:highlight w:val="none"/>
        </w:rPr>
        <w:br w:type="page" w:clear="all"/>
      </w:r>
      <w:r>
        <w:rPr>
          <w:rStyle w:val="717"/>
          <w:rFonts w:hint="default" w:ascii="Times New Roman" w:hAnsi="Times New Roman" w:eastAsia="宋体" w:cs="Times New Roman"/>
          <w:b/>
          <w:color w:val="auto"/>
          <w:sz w:val="28"/>
          <w:highlight w:val="none"/>
        </w:rPr>
        <w:t xml:space="preserve">  生产厂家的产品宣传彩页或样册</w:t>
      </w:r>
      <w:r/>
    </w:p>
    <w:p>
      <w:pPr>
        <w:pStyle w:val="831"/>
        <w:jc w:val="center"/>
        <w:spacing w:line="300" w:lineRule="auto"/>
        <w:rPr>
          <w:rStyle w:val="717"/>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r>
      <w:r/>
    </w:p>
    <w:p>
      <w:pPr>
        <w:pStyle w:val="846"/>
        <w:jc w:val="center"/>
        <w:spacing w:line="300" w:lineRule="auto"/>
        <w:shd w:val="clear" w:color="auto"/>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 xml:space="preserve">生产厂家的产品宣传彩页或样册（若有的话）</w:t>
      </w:r>
      <w:r/>
    </w:p>
    <w:p>
      <w:pPr>
        <w:jc w:val="both"/>
        <w:spacing w:line="300" w:lineRule="auto"/>
        <w:widowControl w:val="off"/>
        <w:rPr>
          <w:rFonts w:hint="default" w:ascii="Times New Roman" w:hAnsi="Times New Roman" w:eastAsia="宋体" w:cs="Times New Roman"/>
          <w:color w:val="auto"/>
          <w:sz w:val="21"/>
          <w:szCs w:val="22"/>
          <w:highlight w:val="none"/>
          <w:lang w:val="en-US" w:eastAsia="zh-CN" w:bidi="ar-SA"/>
        </w:rPr>
      </w:pPr>
      <w:r/>
      <w:bookmarkStart w:id="254" w:name="_Toc256000027"/>
      <w:r/>
      <w:r/>
    </w:p>
    <w:p>
      <w:pPr>
        <w:pStyle w:val="840"/>
        <w:jc w:val="left"/>
        <w:spacing w:line="300" w:lineRule="auto"/>
        <w:rPr>
          <w:rStyle w:val="717"/>
          <w:rFonts w:hint="default" w:ascii="Times New Roman" w:hAnsi="Times New Roman" w:eastAsia="宋体" w:cs="Times New Roman"/>
          <w:color w:val="auto"/>
          <w:highlight w:val="none"/>
        </w:rPr>
        <w:outlineLvl w:val="1"/>
      </w:pPr>
      <w:r>
        <w:rPr>
          <w:rFonts w:hint="default" w:ascii="Times New Roman" w:hAnsi="Times New Roman" w:eastAsia="宋体" w:cs="Times New Roman"/>
          <w:color w:val="auto"/>
          <w:sz w:val="24"/>
          <w:szCs w:val="24"/>
          <w:highlight w:val="none"/>
          <w:lang w:val="en-US" w:eastAsia="zh-CN" w:bidi="ar-SA"/>
        </w:rPr>
        <w:br w:type="page" w:clear="all"/>
      </w:r>
      <w:bookmarkStart w:id="255" w:name="_Toc256000024"/>
      <w:r>
        <w:rPr>
          <w:rStyle w:val="717"/>
          <w:rFonts w:hint="default" w:ascii="Times New Roman" w:hAnsi="Times New Roman" w:eastAsia="宋体" w:cs="Times New Roman"/>
          <w:b/>
          <w:color w:val="auto"/>
          <w:sz w:val="32"/>
          <w:highlight w:val="none"/>
        </w:rPr>
        <w:t xml:space="preserve">十二、中小企业声明函</w:t>
      </w:r>
      <w:bookmarkEnd w:id="255"/>
      <w:r/>
      <w:r/>
    </w:p>
    <w:p>
      <w:pPr>
        <w:pStyle w:val="833"/>
        <w:spacing w:line="300" w:lineRule="auto"/>
        <w:rPr>
          <w:rStyle w:val="717"/>
          <w:rFonts w:hint="default" w:ascii="Times New Roman" w:hAnsi="Times New Roman" w:eastAsia="宋体" w:cs="Times New Roman"/>
          <w:color w:val="auto"/>
          <w:spacing w:val="7"/>
          <w:highlight w:val="none"/>
        </w:rPr>
        <w:outlineLvl w:val="9"/>
      </w:pPr>
      <w:r>
        <w:rPr>
          <w:rStyle w:val="717"/>
          <w:rFonts w:hint="default" w:ascii="Times New Roman" w:hAnsi="Times New Roman" w:eastAsia="宋体" w:cs="Times New Roman"/>
          <w:color w:val="auto"/>
          <w:highlight w:val="none"/>
        </w:rPr>
        <w:t xml:space="preserve">﻿ </w:t>
      </w:r>
      <w:r/>
    </w:p>
    <w:p>
      <w:pPr>
        <w:pStyle w:val="833"/>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w:t>
      </w:r>
      <w:r/>
    </w:p>
    <w:p>
      <w:pPr>
        <w:pStyle w:val="846"/>
        <w:jc w:val="center"/>
        <w:spacing w:line="300" w:lineRule="auto"/>
        <w:shd w:val="clear" w:color="auto"/>
        <w:rPr>
          <w:rStyle w:val="717"/>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b/>
          <w:bCs w:val="0"/>
          <w:color w:val="auto"/>
          <w:sz w:val="24"/>
          <w:szCs w:val="24"/>
          <w:highlight w:val="none"/>
        </w:rPr>
        <w:t xml:space="preserve">中小企业声明函（货物）</w:t>
      </w:r>
      <w:r/>
    </w:p>
    <w:p>
      <w:pPr>
        <w:pStyle w:val="833"/>
        <w:spacing w:before="240" w:after="240" w:line="300" w:lineRule="auto"/>
        <w:rPr>
          <w:rStyle w:val="717"/>
          <w:rFonts w:hint="default" w:ascii="Times New Roman" w:hAnsi="Times New Roman" w:eastAsia="宋体" w:cs="Times New Roman"/>
          <w:color w:val="auto"/>
          <w:highlight w:val="none"/>
        </w:rPr>
      </w:pPr>
      <w:r>
        <w:rPr>
          <w:rStyle w:val="717"/>
          <w:rFonts w:hint="default" w:ascii="Times New Roman" w:hAnsi="Times New Roman" w:eastAsia="宋体" w:cs="Times New Roman"/>
          <w:color w:val="auto"/>
          <w:highlight w:val="none"/>
        </w:rPr>
        <w:t xml:space="preserve">本公司郑重声明，根据《政府采购促进中小企业发展管理办法》 (财库〔2020〕46号)的规定，本公司参加   （单位名称）的   （项目名称）采购活动，提供的货物全部由符合政策要求的中小企业制造。相关企业的具体情况如下：</w:t>
      </w:r>
      <w:r/>
    </w:p>
    <w:p>
      <w:pPr>
        <w:ind w:right="-20" w:firstLine="420"/>
        <w:spacing w:line="300" w:lineRule="auto"/>
        <w:rPr>
          <w:rStyle w:val="717"/>
          <w:rFonts w:hint="default" w:ascii="Times New Roman" w:hAnsi="Times New Roman" w:eastAsia="宋体" w:cs="Times New Roman"/>
          <w:i w:val="0"/>
          <w:iCs w:val="0"/>
          <w:color w:val="auto"/>
          <w:sz w:val="24"/>
          <w:szCs w:val="24"/>
          <w:highlight w:val="none"/>
        </w:rPr>
      </w:pPr>
      <w:r>
        <w:rPr>
          <w:rFonts w:hint="default" w:ascii="Times New Roman" w:hAnsi="Times New Roman" w:eastAsia="宋体" w:cs="Times New Roman"/>
          <w:i w:val="0"/>
          <w:iCs w:val="0"/>
          <w:color w:val="auto"/>
          <w:position w:val="-2"/>
          <w:sz w:val="24"/>
          <w:szCs w:val="24"/>
          <w:highlight w:val="none"/>
        </w:rPr>
        <w:t xml:space="preserve">1. </w:t>
      </w:r>
      <w:r>
        <w:rPr>
          <w:rFonts w:hint="default" w:ascii="Times New Roman" w:hAnsi="Times New Roman" w:eastAsia="宋体" w:cs="Times New Roman"/>
          <w:i w:val="0"/>
          <w:iCs w:val="0"/>
          <w:color w:val="auto"/>
          <w:position w:val="-2"/>
          <w:sz w:val="24"/>
          <w:szCs w:val="24"/>
          <w:highlight w:val="none"/>
          <w:u w:val="single"/>
        </w:rPr>
        <w:t xml:space="preserve">（标的名称）</w:t>
      </w:r>
      <w:r>
        <w:rPr>
          <w:rFonts w:hint="default" w:ascii="Times New Roman" w:hAnsi="Times New Roman" w:eastAsia="宋体" w:cs="Times New Roman"/>
          <w:i w:val="0"/>
          <w:iCs w:val="0"/>
          <w:color w:val="auto"/>
          <w:position w:val="-2"/>
          <w:sz w:val="24"/>
          <w:szCs w:val="24"/>
          <w:highlight w:val="none"/>
        </w:rPr>
        <w:t xml:space="preserve">，属于</w:t>
      </w:r>
      <w:r>
        <w:rPr>
          <w:rFonts w:hint="default" w:ascii="Times New Roman" w:hAnsi="Times New Roman" w:eastAsia="宋体" w:cs="Times New Roman"/>
          <w:i w:val="0"/>
          <w:iCs w:val="0"/>
          <w:color w:val="auto"/>
          <w:position w:val="-2"/>
          <w:sz w:val="24"/>
          <w:szCs w:val="24"/>
          <w:highlight w:val="none"/>
          <w:u w:val="single"/>
          <w:lang w:val="en-US" w:eastAsia="zh-CN"/>
        </w:rPr>
        <w:t xml:space="preserve">      </w:t>
      </w:r>
      <w:r>
        <w:rPr>
          <w:rFonts w:hint="default" w:ascii="Times New Roman" w:hAnsi="Times New Roman" w:eastAsia="宋体" w:cs="Times New Roman"/>
          <w:i w:val="0"/>
          <w:iCs w:val="0"/>
          <w:color w:val="auto"/>
          <w:position w:val="-2"/>
          <w:sz w:val="24"/>
          <w:szCs w:val="24"/>
          <w:highlight w:val="none"/>
        </w:rPr>
        <w:t xml:space="preserve">行业；制造商（或工程承建</w:t>
      </w:r>
      <w:r>
        <w:rPr>
          <w:rFonts w:hint="default" w:ascii="Times New Roman" w:hAnsi="Times New Roman" w:eastAsia="宋体" w:cs="Times New Roman"/>
          <w:i w:val="0"/>
          <w:iCs w:val="0"/>
          <w:color w:val="auto"/>
          <w:spacing w:val="3"/>
          <w:sz w:val="24"/>
          <w:szCs w:val="24"/>
          <w:highlight w:val="none"/>
        </w:rPr>
        <w:t xml:space="preserve">/服务承接企业</w:t>
      </w:r>
      <w:r>
        <w:rPr>
          <w:rFonts w:hint="default" w:ascii="Times New Roman" w:hAnsi="Times New Roman" w:eastAsia="宋体" w:cs="Times New Roman"/>
          <w:i w:val="0"/>
          <w:iCs w:val="0"/>
          <w:color w:val="auto"/>
          <w:position w:val="-2"/>
          <w:sz w:val="24"/>
          <w:szCs w:val="24"/>
          <w:highlight w:val="none"/>
        </w:rPr>
        <w:t xml:space="preserve">）为</w:t>
      </w:r>
      <w:r>
        <w:rPr>
          <w:rFonts w:hint="default" w:ascii="Times New Roman" w:hAnsi="Times New Roman" w:eastAsia="宋体" w:cs="Times New Roman"/>
          <w:i w:val="0"/>
          <w:iCs w:val="0"/>
          <w:color w:val="auto"/>
          <w:position w:val="-2"/>
          <w:sz w:val="24"/>
          <w:szCs w:val="24"/>
          <w:highlight w:val="none"/>
          <w:u w:val="single"/>
        </w:rPr>
        <w:t xml:space="preserve">（企业名称）</w:t>
      </w:r>
      <w:r>
        <w:rPr>
          <w:rFonts w:hint="default" w:ascii="Times New Roman" w:hAnsi="Times New Roman" w:eastAsia="宋体" w:cs="Times New Roman"/>
          <w:i w:val="0"/>
          <w:iCs w:val="0"/>
          <w:color w:val="auto"/>
          <w:position w:val="-2"/>
          <w:sz w:val="24"/>
          <w:szCs w:val="24"/>
          <w:highlight w:val="none"/>
        </w:rPr>
        <w:t xml:space="preserve">，从业人员</w:t>
      </w:r>
      <w:r>
        <w:rPr>
          <w:rFonts w:hint="default" w:ascii="Times New Roman" w:hAnsi="Times New Roman" w:eastAsia="宋体" w:cs="Times New Roman"/>
          <w:i w:val="0"/>
          <w:iCs w:val="0"/>
          <w:color w:val="auto"/>
          <w:position w:val="-2"/>
          <w:sz w:val="24"/>
          <w:szCs w:val="24"/>
          <w:highlight w:val="none"/>
          <w:u w:val="single"/>
        </w:rPr>
        <w:t xml:space="preserve"> </w:t>
      </w:r>
      <w:r>
        <w:rPr>
          <w:rFonts w:hint="default" w:ascii="Times New Roman" w:hAnsi="Times New Roman" w:eastAsia="宋体" w:cs="Times New Roman"/>
          <w:i w:val="0"/>
          <w:iCs w:val="0"/>
          <w:color w:val="auto"/>
          <w:position w:val="-2"/>
          <w:sz w:val="24"/>
          <w:szCs w:val="24"/>
          <w:highlight w:val="none"/>
          <w:u w:val="single"/>
          <w:lang w:val="en-US" w:eastAsia="zh-CN"/>
        </w:rPr>
        <w:t xml:space="preserve">  </w:t>
      </w:r>
      <w:r>
        <w:rPr>
          <w:rFonts w:hint="default" w:ascii="Times New Roman" w:hAnsi="Times New Roman" w:eastAsia="宋体" w:cs="Times New Roman"/>
          <w:i w:val="0"/>
          <w:iCs w:val="0"/>
          <w:color w:val="auto"/>
          <w:position w:val="-2"/>
          <w:sz w:val="24"/>
          <w:szCs w:val="24"/>
          <w:highlight w:val="none"/>
          <w:u w:val="single"/>
        </w:rPr>
        <w:tab/>
      </w:r>
      <w:r>
        <w:rPr>
          <w:rFonts w:hint="default" w:ascii="Times New Roman" w:hAnsi="Times New Roman" w:eastAsia="宋体" w:cs="Times New Roman"/>
          <w:i w:val="0"/>
          <w:iCs w:val="0"/>
          <w:color w:val="auto"/>
          <w:position w:val="-2"/>
          <w:sz w:val="24"/>
          <w:szCs w:val="24"/>
          <w:highlight w:val="none"/>
        </w:rPr>
        <w:t xml:space="preserve">人，营业收入为</w:t>
      </w:r>
      <w:r>
        <w:rPr>
          <w:rFonts w:hint="default" w:ascii="Times New Roman" w:hAnsi="Times New Roman" w:eastAsia="宋体" w:cs="Times New Roman"/>
          <w:i w:val="0"/>
          <w:iCs w:val="0"/>
          <w:color w:val="auto"/>
          <w:position w:val="-2"/>
          <w:sz w:val="24"/>
          <w:szCs w:val="24"/>
          <w:highlight w:val="none"/>
          <w:u w:val="single"/>
        </w:rPr>
        <w:t xml:space="preserve">  </w:t>
      </w:r>
      <w:r>
        <w:rPr>
          <w:rFonts w:hint="default" w:ascii="Times New Roman" w:hAnsi="Times New Roman" w:eastAsia="宋体" w:cs="Times New Roman"/>
          <w:i w:val="0"/>
          <w:iCs w:val="0"/>
          <w:color w:val="auto"/>
          <w:position w:val="-2"/>
          <w:sz w:val="24"/>
          <w:szCs w:val="24"/>
          <w:highlight w:val="none"/>
          <w:u w:val="single"/>
          <w:lang w:val="en-US" w:eastAsia="zh-CN"/>
        </w:rPr>
        <w:t xml:space="preserve"> </w:t>
      </w:r>
      <w:r>
        <w:rPr>
          <w:rFonts w:hint="default" w:ascii="Times New Roman" w:hAnsi="Times New Roman" w:eastAsia="宋体" w:cs="Times New Roman"/>
          <w:i w:val="0"/>
          <w:iCs w:val="0"/>
          <w:color w:val="auto"/>
          <w:position w:val="-2"/>
          <w:sz w:val="24"/>
          <w:szCs w:val="24"/>
          <w:highlight w:val="none"/>
          <w:u w:val="single"/>
        </w:rPr>
        <w:t xml:space="preserve"> </w:t>
      </w:r>
      <w:r>
        <w:rPr>
          <w:rFonts w:hint="default" w:ascii="Times New Roman" w:hAnsi="Times New Roman" w:eastAsia="宋体" w:cs="Times New Roman"/>
          <w:i w:val="0"/>
          <w:iCs w:val="0"/>
          <w:color w:val="auto"/>
          <w:position w:val="-2"/>
          <w:sz w:val="24"/>
          <w:szCs w:val="24"/>
          <w:highlight w:val="none"/>
        </w:rPr>
        <w:t xml:space="preserve">万元，资产总额为</w:t>
      </w:r>
      <w:r>
        <w:rPr>
          <w:rFonts w:hint="default" w:ascii="Times New Roman" w:hAnsi="Times New Roman" w:eastAsia="宋体" w:cs="Times New Roman"/>
          <w:i w:val="0"/>
          <w:iCs w:val="0"/>
          <w:color w:val="auto"/>
          <w:position w:val="-2"/>
          <w:sz w:val="24"/>
          <w:szCs w:val="24"/>
          <w:highlight w:val="none"/>
          <w:u w:val="single"/>
        </w:rPr>
        <w:t xml:space="preserve"> </w:t>
      </w:r>
      <w:r>
        <w:rPr>
          <w:rFonts w:hint="default" w:ascii="Times New Roman" w:hAnsi="Times New Roman" w:eastAsia="宋体" w:cs="Times New Roman"/>
          <w:i w:val="0"/>
          <w:iCs w:val="0"/>
          <w:color w:val="auto"/>
          <w:position w:val="-2"/>
          <w:sz w:val="24"/>
          <w:szCs w:val="24"/>
          <w:highlight w:val="none"/>
          <w:u w:val="single"/>
        </w:rPr>
        <w:tab/>
      </w:r>
      <w:r>
        <w:rPr>
          <w:rFonts w:hint="default" w:ascii="Times New Roman" w:hAnsi="Times New Roman" w:eastAsia="宋体" w:cs="Times New Roman"/>
          <w:i w:val="0"/>
          <w:iCs w:val="0"/>
          <w:color w:val="auto"/>
          <w:position w:val="-2"/>
          <w:sz w:val="24"/>
          <w:szCs w:val="24"/>
          <w:highlight w:val="none"/>
        </w:rPr>
        <w:t xml:space="preserve">万元，属于</w:t>
      </w:r>
      <w:r>
        <w:rPr>
          <w:rFonts w:hint="default" w:ascii="Times New Roman" w:hAnsi="Times New Roman" w:eastAsia="宋体" w:cs="Times New Roman"/>
          <w:i w:val="0"/>
          <w:iCs w:val="0"/>
          <w:color w:val="auto"/>
          <w:position w:val="-2"/>
          <w:sz w:val="24"/>
          <w:szCs w:val="24"/>
          <w:highlight w:val="none"/>
          <w:u w:val="single"/>
        </w:rPr>
        <w:t xml:space="preserve">（中型企业、小型企业、微型企业）</w:t>
      </w:r>
      <w:r>
        <w:rPr>
          <w:rFonts w:hint="default" w:ascii="Times New Roman" w:hAnsi="Times New Roman" w:eastAsia="宋体" w:cs="Times New Roman"/>
          <w:i w:val="0"/>
          <w:iCs w:val="0"/>
          <w:color w:val="auto"/>
          <w:position w:val="-2"/>
          <w:sz w:val="24"/>
          <w:szCs w:val="24"/>
          <w:highlight w:val="none"/>
        </w:rPr>
        <w:t xml:space="preserve">；</w:t>
      </w:r>
      <w:r/>
    </w:p>
    <w:p>
      <w:pPr>
        <w:pStyle w:val="833"/>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以上企业，不属于大企业的分支机构，不存在控股股东为大企业的情形，也不存在与大企业的负责人为同一人的情形。 </w:t>
      </w:r>
      <w:r/>
    </w:p>
    <w:p>
      <w:pPr>
        <w:pStyle w:val="833"/>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本企业对上述声明内容的真实性负责。如有虚假，将依法承担相应责任。 </w:t>
      </w:r>
      <w:r/>
    </w:p>
    <w:p>
      <w:pPr>
        <w:pStyle w:val="833"/>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企业名称（盖章）：   </w:t>
      </w:r>
      <w:r/>
    </w:p>
    <w:p>
      <w:pPr>
        <w:pStyle w:val="833"/>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日期：   </w:t>
      </w:r>
      <w:r/>
    </w:p>
    <w:p>
      <w:pPr>
        <w:pStyle w:val="833"/>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注：供应商对照《关于印发中小企业划型标准规定的通知》（工信部联企业【2011】300号）中的标准，明确标的制造商所属企业类型。</w:t>
      </w:r>
      <w:r/>
    </w:p>
    <w:p>
      <w:pPr>
        <w:pStyle w:val="833"/>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从业人员、营业收入、资产总额填报上一年度数据，无上一年度数据的新成立企业可不填报。</w:t>
      </w:r>
      <w:r/>
    </w:p>
    <w:p>
      <w:pPr>
        <w:pStyle w:val="833"/>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w:t>
      </w:r>
      <w:r/>
    </w:p>
    <w:p>
      <w:pPr>
        <w:pStyle w:val="833"/>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附：中小企业划型标准规定</w:t>
      </w:r>
      <w:r/>
    </w:p>
    <w:p>
      <w:pPr>
        <w:pStyle w:val="833"/>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833"/>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833"/>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833"/>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833"/>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833"/>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833"/>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833"/>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833"/>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33"/>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33"/>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833"/>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833"/>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833"/>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833"/>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33"/>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（十六）其他未列明行业。从业人员300人以下的为中小微型企业。其中，从业人员100人及以上的为中型企业；从业人员10人及以上的为小型企业；从业人员10人以下的为微型企业。 </w:t>
      </w:r>
      <w:r/>
    </w:p>
    <w:p>
      <w:pPr>
        <w:pStyle w:val="841"/>
        <w:jc w:val="left"/>
        <w:spacing w:line="300" w:lineRule="auto"/>
        <w:rPr>
          <w:rStyle w:val="717"/>
          <w:rFonts w:hint="default" w:ascii="Times New Roman" w:hAnsi="Times New Roman" w:eastAsia="宋体" w:cs="Times New Roman"/>
          <w:color w:val="auto"/>
          <w:sz w:val="24"/>
          <w:szCs w:val="24"/>
          <w:highlight w:val="none"/>
        </w:rPr>
        <w:outlineLvl w:val="1"/>
      </w:pPr>
      <w:r>
        <w:rPr>
          <w:rStyle w:val="717"/>
          <w:rFonts w:hint="default" w:ascii="Times New Roman" w:hAnsi="Times New Roman" w:eastAsia="宋体" w:cs="Times New Roman"/>
          <w:color w:val="auto"/>
          <w:highlight w:val="none"/>
        </w:rPr>
        <w:br w:type="page" w:clear="all"/>
      </w:r>
      <w:bookmarkStart w:id="256" w:name="_Toc256000025"/>
      <w:r>
        <w:rPr>
          <w:rStyle w:val="717"/>
          <w:rFonts w:hint="default" w:ascii="Times New Roman" w:hAnsi="Times New Roman" w:eastAsia="宋体" w:cs="Times New Roman"/>
          <w:b/>
          <w:color w:val="auto"/>
          <w:sz w:val="32"/>
          <w:highlight w:val="none"/>
        </w:rPr>
        <w:t xml:space="preserve">十三、残疾人福利性单位声明函</w:t>
      </w:r>
      <w:bookmarkEnd w:id="256"/>
      <w:r/>
      <w:r/>
    </w:p>
    <w:p>
      <w:pPr>
        <w:pStyle w:val="846"/>
        <w:ind w:firstLine="198"/>
        <w:jc w:val="center"/>
        <w:spacing w:line="300" w:lineRule="auto"/>
        <w:shd w:val="clear" w:color="auto"/>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pStyle w:val="846"/>
        <w:jc w:val="center"/>
        <w:spacing w:line="300" w:lineRule="auto"/>
        <w:shd w:val="clear" w:color="auto"/>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 xml:space="preserve">残疾人福利性单位声明函</w:t>
      </w:r>
      <w:r/>
    </w:p>
    <w:p>
      <w:pPr>
        <w:pStyle w:val="842"/>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w:t>
      </w:r>
      <w:r/>
    </w:p>
    <w:p>
      <w:pPr>
        <w:pStyle w:val="842"/>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pStyle w:val="842"/>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本单位对上述声明的真实性负责。如有虚假，将依法承担相应责任。</w:t>
      </w:r>
      <w:r/>
    </w:p>
    <w:p>
      <w:pPr>
        <w:pStyle w:val="842"/>
        <w:jc w:val="center"/>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w:t>
      </w:r>
      <w:r/>
    </w:p>
    <w:p>
      <w:pPr>
        <w:pStyle w:val="842"/>
        <w:jc w:val="center"/>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w:t>
      </w:r>
      <w:r/>
    </w:p>
    <w:p>
      <w:pPr>
        <w:pStyle w:val="842"/>
        <w:jc w:val="center"/>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 </w:t>
      </w:r>
      <w:r/>
    </w:p>
    <w:p>
      <w:pPr>
        <w:pStyle w:val="842"/>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单位名称（盖章）：   </w:t>
      </w:r>
      <w:r/>
    </w:p>
    <w:p>
      <w:pPr>
        <w:pStyle w:val="842"/>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日期：   </w:t>
      </w:r>
      <w:r/>
    </w:p>
    <w:p>
      <w:pPr>
        <w:pStyle w:val="842"/>
        <w:spacing w:before="240" w:after="240" w:line="300" w:lineRule="auto"/>
        <w:rPr>
          <w:rStyle w:val="717"/>
          <w:rFonts w:hint="default" w:ascii="Times New Roman" w:hAnsi="Times New Roman" w:eastAsia="宋体" w:cs="Times New Roman"/>
          <w:color w:val="auto"/>
          <w:sz w:val="24"/>
          <w:szCs w:val="24"/>
          <w:highlight w:val="none"/>
        </w:rPr>
      </w:pPr>
      <w:r>
        <w:rPr>
          <w:rStyle w:val="717"/>
          <w:rFonts w:hint="default" w:ascii="Times New Roman" w:hAnsi="Times New Roman" w:eastAsia="宋体" w:cs="Times New Roman"/>
          <w:color w:val="auto"/>
          <w:highlight w:val="none"/>
        </w:rPr>
        <w:t xml:space="preserve">注：若供应商对照《关于促进残疾人就业政府采购政策的通知》（财库〔2017〕141号）中的规定，明确不符合残疾人福利性单位条件的，则无需提供此声明函。</w:t>
      </w:r>
      <w:r/>
    </w:p>
    <w:p>
      <w:pPr>
        <w:pStyle w:val="843"/>
        <w:jc w:val="left"/>
        <w:spacing w:line="300" w:lineRule="auto"/>
        <w:rPr>
          <w:rStyle w:val="717"/>
          <w:rFonts w:hint="default" w:ascii="Times New Roman" w:hAnsi="Times New Roman" w:eastAsia="宋体" w:cs="Times New Roman"/>
          <w:color w:val="auto"/>
          <w:highlight w:val="none"/>
        </w:rPr>
        <w:outlineLvl w:val="1"/>
      </w:pPr>
      <w:r>
        <w:rPr>
          <w:rStyle w:val="717"/>
          <w:rFonts w:hint="default" w:ascii="Times New Roman" w:hAnsi="Times New Roman" w:eastAsia="宋体" w:cs="Times New Roman"/>
          <w:color w:val="auto"/>
          <w:highlight w:val="none"/>
        </w:rPr>
        <w:br w:type="page" w:clear="all"/>
      </w:r>
      <w:bookmarkStart w:id="257" w:name="_Toc256000026"/>
      <w:r>
        <w:rPr>
          <w:rStyle w:val="717"/>
          <w:rFonts w:hint="default" w:ascii="Times New Roman" w:hAnsi="Times New Roman" w:eastAsia="宋体" w:cs="Times New Roman"/>
          <w:b/>
          <w:color w:val="auto"/>
          <w:sz w:val="32"/>
          <w:highlight w:val="none"/>
        </w:rPr>
        <w:t xml:space="preserve">十四、监狱企业的证明文件</w:t>
      </w:r>
      <w:bookmarkEnd w:id="257"/>
      <w:r/>
      <w:r/>
    </w:p>
    <w:p>
      <w:pPr>
        <w:pStyle w:val="846"/>
        <w:ind w:firstLine="198"/>
        <w:jc w:val="center"/>
        <w:spacing w:line="300" w:lineRule="auto"/>
        <w:shd w:val="clear" w:color="auto"/>
        <w:rPr>
          <w:rFonts w:hint="default" w:ascii="Times New Roman" w:hAnsi="Times New Roman" w:eastAsia="宋体" w:cs="Times New Roman"/>
          <w:b/>
          <w:bCs w:val="0"/>
          <w:color w:val="auto"/>
          <w:sz w:val="24"/>
          <w:szCs w:val="24"/>
          <w:highlight w:val="none"/>
        </w:rPr>
      </w:pPr>
      <w:r/>
      <w:bookmarkStart w:id="258" w:name="_Toc40430384"/>
      <w:r/>
      <w:bookmarkStart w:id="259" w:name="_Toc35244896"/>
      <w:r>
        <w:rPr>
          <w:rFonts w:hint="default" w:ascii="Times New Roman" w:hAnsi="Times New Roman" w:eastAsia="宋体" w:cs="Times New Roman"/>
          <w:b/>
          <w:bCs w:val="0"/>
          <w:color w:val="auto"/>
          <w:sz w:val="24"/>
          <w:szCs w:val="24"/>
          <w:highlight w:val="none"/>
        </w:rPr>
        <w:t xml:space="preserve">监狱企业的证明文件</w:t>
      </w:r>
      <w:bookmarkEnd w:id="258"/>
      <w:r/>
      <w:bookmarkEnd w:id="259"/>
      <w:r/>
      <w:r/>
    </w:p>
    <w:p>
      <w:pPr>
        <w:pStyle w:val="844"/>
        <w:spacing w:line="300" w:lineRule="auto"/>
        <w:rPr>
          <w:rStyle w:val="717"/>
          <w:rFonts w:hint="default" w:ascii="Times New Roman" w:hAnsi="Times New Roman" w:eastAsia="宋体" w:cs="Times New Roman"/>
          <w:color w:val="auto"/>
          <w:highlight w:val="none"/>
        </w:rPr>
      </w:pPr>
      <w:r>
        <w:rPr>
          <w:rStyle w:val="717"/>
          <w:rFonts w:hint="default" w:ascii="Times New Roman" w:hAnsi="Times New Roman" w:eastAsia="宋体" w:cs="Times New Roman"/>
          <w:color w:val="auto"/>
          <w:highlight w:val="none"/>
        </w:rPr>
        <w:t xml:space="preserve"> </w:t>
      </w:r>
      <w:r/>
    </w:p>
    <w:p>
      <w:pPr>
        <w:pStyle w:val="845"/>
        <w:spacing w:line="300" w:lineRule="auto"/>
        <w:rPr>
          <w:rStyle w:val="717"/>
          <w:rFonts w:hint="default" w:ascii="Times New Roman" w:hAnsi="Times New Roman" w:eastAsia="宋体" w:cs="Times New Roman"/>
          <w:color w:val="auto"/>
          <w:highlight w:val="none"/>
        </w:rPr>
      </w:pPr>
      <w:r>
        <w:rPr>
          <w:rStyle w:val="717"/>
          <w:rFonts w:hint="default" w:ascii="Times New Roman" w:hAnsi="Times New Roman" w:eastAsia="宋体" w:cs="Times New Roman"/>
          <w:color w:val="auto"/>
          <w:highlight w:val="none"/>
        </w:rPr>
        <w:t xml:space="preserve">注：若供应商对照《关于政府采购支持监狱企业发展有关问题的通知》（财库〔2014〕68号）中的规定，明确不符合监狱企业条件的，则无需提供相关证明文件。</w:t>
      </w:r>
      <w:r/>
    </w:p>
    <w:p>
      <w:pPr>
        <w:pStyle w:val="843"/>
        <w:jc w:val="left"/>
        <w:spacing w:line="300" w:lineRule="auto"/>
        <w:rPr>
          <w:rStyle w:val="717"/>
          <w:rFonts w:hint="default" w:ascii="Times New Roman" w:hAnsi="Times New Roman" w:eastAsia="宋体" w:cs="Times New Roman"/>
          <w:color w:val="auto"/>
          <w:highlight w:val="none"/>
        </w:rPr>
        <w:outlineLvl w:val="1"/>
      </w:pPr>
      <w:r>
        <w:rPr>
          <w:rStyle w:val="717"/>
          <w:rFonts w:hint="default" w:ascii="Times New Roman" w:hAnsi="Times New Roman" w:eastAsia="宋体" w:cs="Times New Roman"/>
          <w:color w:val="auto"/>
          <w:highlight w:val="none"/>
        </w:rPr>
        <w:br w:type="page" w:clear="all"/>
      </w:r>
      <w:r>
        <w:rPr>
          <w:rStyle w:val="717"/>
          <w:rFonts w:hint="default" w:ascii="Times New Roman" w:hAnsi="Times New Roman" w:eastAsia="宋体" w:cs="Times New Roman"/>
          <w:b/>
          <w:color w:val="auto"/>
          <w:sz w:val="32"/>
          <w:highlight w:val="none"/>
          <w:lang w:val="en-US" w:eastAsia="zh-CN"/>
        </w:rPr>
        <w:t xml:space="preserve">十五、</w:t>
      </w:r>
      <w:r>
        <w:rPr>
          <w:rStyle w:val="717"/>
          <w:rFonts w:hint="default" w:ascii="Times New Roman" w:hAnsi="Times New Roman" w:eastAsia="宋体" w:cs="Times New Roman"/>
          <w:b/>
          <w:color w:val="auto"/>
          <w:sz w:val="32"/>
          <w:highlight w:val="none"/>
        </w:rPr>
        <w:t xml:space="preserve">关于符合本国产品标准的声明函</w:t>
      </w:r>
      <w:r/>
    </w:p>
    <w:p>
      <w:pPr>
        <w:pStyle w:val="835"/>
        <w:jc w:val="left"/>
        <w:spacing w:line="300" w:lineRule="auto"/>
        <w:rPr>
          <w:rStyle w:val="717"/>
          <w:rFonts w:hint="default" w:ascii="Times New Roman" w:hAnsi="Times New Roman" w:eastAsia="宋体" w:cs="Times New Roman"/>
          <w:color w:val="auto"/>
          <w:highlight w:val="none"/>
        </w:rPr>
        <w:outlineLvl w:val="1"/>
      </w:pPr>
      <w:r>
        <w:rPr>
          <w:rFonts w:hint="default" w:ascii="Times New Roman" w:hAnsi="Times New Roman" w:eastAsia="宋体" w:cs="Times New Roman"/>
          <w:color w:val="auto"/>
          <w:highlight w:val="none"/>
        </w:rPr>
      </w:r>
      <w:r/>
    </w:p>
    <w:p>
      <w:pPr>
        <w:pStyle w:val="846"/>
        <w:ind w:firstLine="198"/>
        <w:jc w:val="center"/>
        <w:spacing w:line="300" w:lineRule="auto"/>
        <w:shd w:val="clear" w:color="auto"/>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 xml:space="preserve">符合本国产品标准的声明函</w:t>
      </w:r>
      <w:r/>
    </w:p>
    <w:p>
      <w:pPr>
        <w:pStyle w:val="734"/>
        <w:ind w:firstLine="420"/>
        <w:spacing w:before="30" w:beforeAutospacing="0" w:after="156" w:afterAutospacing="0" w:line="300" w:lineRule="auto"/>
        <w:shd w:val="clear" w:color="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pStyle w:val="845"/>
        <w:spacing w:line="300" w:lineRule="auto"/>
        <w:rPr>
          <w:rStyle w:val="717"/>
          <w:rFonts w:hint="default" w:ascii="Times New Roman" w:hAnsi="Times New Roman" w:eastAsia="宋体" w:cs="Times New Roman"/>
          <w:color w:val="auto"/>
          <w:highlight w:val="none"/>
          <w:lang w:val="en-US" w:eastAsia="zh-CN"/>
        </w:rPr>
      </w:pPr>
      <w:r>
        <w:rPr>
          <w:rStyle w:val="717"/>
          <w:rFonts w:hint="default" w:ascii="Times New Roman" w:hAnsi="Times New Roman" w:eastAsia="宋体" w:cs="Times New Roman"/>
          <w:color w:val="auto"/>
          <w:highlight w:val="none"/>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5"/>
        <w:spacing w:line="300" w:lineRule="auto"/>
        <w:rPr>
          <w:rStyle w:val="717"/>
          <w:rFonts w:hint="default" w:ascii="Times New Roman" w:hAnsi="Times New Roman" w:eastAsia="宋体" w:cs="Times New Roman"/>
          <w:color w:val="auto"/>
          <w:highlight w:val="none"/>
          <w:lang w:val="en-US" w:eastAsia="zh-CN"/>
        </w:rPr>
      </w:pPr>
      <w:r>
        <w:rPr>
          <w:rStyle w:val="717"/>
          <w:rFonts w:hint="default" w:ascii="Times New Roman" w:hAnsi="Times New Roman" w:eastAsia="宋体" w:cs="Times New Roman"/>
          <w:color w:val="auto"/>
          <w:highlight w:val="none"/>
          <w:lang w:val="en-US" w:eastAsia="zh-CN"/>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845"/>
        <w:spacing w:line="300" w:lineRule="auto"/>
        <w:rPr>
          <w:rStyle w:val="717"/>
          <w:rFonts w:hint="default" w:ascii="Times New Roman" w:hAnsi="Times New Roman" w:eastAsia="宋体" w:cs="Times New Roman"/>
          <w:color w:val="auto"/>
          <w:highlight w:val="none"/>
          <w:lang w:val="en-US" w:eastAsia="zh-CN"/>
        </w:rPr>
      </w:pPr>
      <w:r>
        <w:rPr>
          <w:rStyle w:val="717"/>
          <w:rFonts w:hint="default" w:ascii="Times New Roman" w:hAnsi="Times New Roman" w:eastAsia="宋体" w:cs="Times New Roman"/>
          <w:color w:val="auto"/>
          <w:highlight w:val="none"/>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p>
    <w:p>
      <w:pPr>
        <w:pStyle w:val="845"/>
        <w:spacing w:line="300" w:lineRule="auto"/>
        <w:rPr>
          <w:rStyle w:val="717"/>
          <w:rFonts w:hint="default" w:ascii="Times New Roman" w:hAnsi="Times New Roman" w:eastAsia="宋体" w:cs="Times New Roman"/>
          <w:color w:val="auto"/>
          <w:highlight w:val="none"/>
          <w:lang w:val="en-US" w:eastAsia="zh-CN"/>
        </w:rPr>
      </w:pPr>
      <w:r>
        <w:rPr>
          <w:rStyle w:val="717"/>
          <w:rFonts w:hint="default" w:ascii="Times New Roman" w:hAnsi="Times New Roman" w:eastAsia="宋体" w:cs="Times New Roman"/>
          <w:color w:val="auto"/>
          <w:highlight w:val="none"/>
          <w:lang w:val="en-US" w:eastAsia="zh-CN"/>
        </w:rPr>
        <w:t xml:space="preserve">……</w:t>
      </w:r>
      <w:r/>
    </w:p>
    <w:p>
      <w:pPr>
        <w:pStyle w:val="845"/>
        <w:spacing w:line="300" w:lineRule="auto"/>
        <w:rPr>
          <w:rStyle w:val="717"/>
          <w:rFonts w:hint="default" w:ascii="Times New Roman" w:hAnsi="Times New Roman" w:eastAsia="宋体" w:cs="Times New Roman"/>
          <w:color w:val="auto"/>
          <w:highlight w:val="none"/>
          <w:lang w:val="en-US" w:eastAsia="zh-CN"/>
        </w:rPr>
      </w:pPr>
      <w:r>
        <w:rPr>
          <w:rStyle w:val="717"/>
          <w:rFonts w:hint="default" w:ascii="Times New Roman" w:hAnsi="Times New Roman" w:eastAsia="宋体" w:cs="Times New Roman"/>
          <w:color w:val="auto"/>
          <w:highlight w:val="none"/>
          <w:lang w:val="en-US" w:eastAsia="zh-CN"/>
        </w:rPr>
        <w:t xml:space="preserve">本公司（单位）对上述声明内容的真实性负责。如有虚假，愿承担相应法律责任。 </w:t>
      </w:r>
      <w:r/>
    </w:p>
    <w:p>
      <w:pPr>
        <w:pStyle w:val="845"/>
        <w:jc w:val="right"/>
        <w:spacing w:line="300" w:lineRule="auto"/>
        <w:rPr>
          <w:rStyle w:val="717"/>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845"/>
        <w:jc w:val="right"/>
        <w:spacing w:line="300" w:lineRule="auto"/>
        <w:rPr>
          <w:rStyle w:val="717"/>
          <w:rFonts w:hint="default" w:ascii="Times New Roman" w:hAnsi="Times New Roman" w:eastAsia="宋体" w:cs="Times New Roman"/>
          <w:color w:val="auto"/>
          <w:highlight w:val="none"/>
          <w:lang w:val="en-US" w:eastAsia="zh-CN"/>
        </w:rPr>
      </w:pPr>
      <w:r>
        <w:rPr>
          <w:rStyle w:val="717"/>
          <w:rFonts w:hint="default" w:ascii="Times New Roman" w:hAnsi="Times New Roman" w:eastAsia="宋体" w:cs="Times New Roman"/>
          <w:color w:val="auto"/>
          <w:highlight w:val="none"/>
          <w:lang w:val="en-US" w:eastAsia="zh-CN"/>
        </w:rPr>
        <w:t xml:space="preserve">公司（单位）名称（盖章）：            </w:t>
      </w:r>
      <w:r/>
    </w:p>
    <w:p>
      <w:pPr>
        <w:pStyle w:val="845"/>
        <w:jc w:val="right"/>
        <w:spacing w:line="300" w:lineRule="auto"/>
        <w:rPr>
          <w:rStyle w:val="717"/>
          <w:rFonts w:hint="default" w:ascii="Times New Roman" w:hAnsi="Times New Roman" w:eastAsia="宋体" w:cs="Times New Roman"/>
          <w:color w:val="auto"/>
          <w:highlight w:val="none"/>
          <w:lang w:val="en-US" w:eastAsia="zh-CN"/>
        </w:rPr>
      </w:pPr>
      <w:r>
        <w:rPr>
          <w:rStyle w:val="717"/>
          <w:rFonts w:hint="default" w:ascii="Times New Roman" w:hAnsi="Times New Roman" w:eastAsia="宋体" w:cs="Times New Roman"/>
          <w:color w:val="auto"/>
          <w:highlight w:val="none"/>
          <w:lang w:val="en-US" w:eastAsia="zh-CN"/>
        </w:rPr>
        <w:t xml:space="preserve"> </w:t>
      </w:r>
      <w:r/>
    </w:p>
    <w:p>
      <w:pPr>
        <w:pStyle w:val="845"/>
        <w:jc w:val="right"/>
        <w:spacing w:line="300" w:lineRule="auto"/>
        <w:rPr>
          <w:rStyle w:val="717"/>
          <w:rFonts w:hint="default" w:ascii="Times New Roman" w:hAnsi="Times New Roman" w:eastAsia="宋体" w:cs="Times New Roman"/>
          <w:color w:val="auto"/>
          <w:highlight w:val="none"/>
          <w:lang w:val="en-US" w:eastAsia="zh-CN"/>
        </w:rPr>
      </w:pPr>
      <w:r>
        <w:rPr>
          <w:rStyle w:val="717"/>
          <w:rFonts w:hint="default" w:ascii="Times New Roman" w:hAnsi="Times New Roman" w:eastAsia="宋体" w:cs="Times New Roman"/>
          <w:color w:val="auto"/>
          <w:highlight w:val="none"/>
          <w:lang w:val="en-US" w:eastAsia="zh-CN"/>
        </w:rPr>
        <w:t xml:space="preserve">日期：　  年　  月　  日</w:t>
      </w:r>
      <w:r/>
    </w:p>
    <w:p>
      <w:pPr>
        <w:pStyle w:val="734"/>
        <w:ind w:firstLine="420"/>
        <w:spacing w:before="0" w:beforeAutospacing="0" w:after="156" w:afterAutospacing="0" w:line="300" w:lineRule="auto"/>
        <w:shd w:val="clear" w:color="auto"/>
        <w:rPr>
          <w:rFonts w:hint="default" w:ascii="Times New Roman" w:hAnsi="Times New Roman" w:eastAsia="宋体" w:cs="Times New Roman"/>
          <w:b/>
          <w:bCs/>
          <w:color w:val="auto"/>
          <w:sz w:val="21"/>
          <w:szCs w:val="21"/>
          <w:highlight w:val="none"/>
          <w:lang w:val="en-US" w:eastAsia="zh-CN" w:bidi="ar-SA"/>
        </w:rPr>
      </w:pPr>
      <w:r>
        <w:rPr>
          <w:rFonts w:hint="default" w:ascii="Times New Roman" w:hAnsi="Times New Roman" w:eastAsia="宋体" w:cs="Times New Roman"/>
          <w:b/>
          <w:bCs/>
          <w:color w:val="auto"/>
          <w:sz w:val="21"/>
          <w:szCs w:val="21"/>
          <w:highlight w:val="none"/>
          <w:lang w:val="en-US" w:eastAsia="zh-CN" w:bidi="ar-SA"/>
        </w:rPr>
      </w:r>
      <w:r/>
    </w:p>
    <w:p>
      <w:pPr>
        <w:pStyle w:val="734"/>
        <w:ind w:firstLine="420"/>
        <w:spacing w:before="0" w:beforeAutospacing="0" w:after="156" w:afterAutospacing="0" w:line="300" w:lineRule="auto"/>
        <w:shd w:val="clear" w:color="auto"/>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 xml:space="preserve">注：1.产品如有型号，请在“产品名称”栏一并填写。</w:t>
      </w:r>
      <w:r/>
    </w:p>
    <w:p>
      <w:pPr>
        <w:pStyle w:val="734"/>
        <w:ind w:firstLine="420"/>
        <w:spacing w:before="0" w:beforeAutospacing="0" w:after="156" w:afterAutospacing="0" w:line="300" w:lineRule="auto"/>
        <w:shd w:val="clear" w:color="auto"/>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 xml:space="preserve">2.生产厂名与厂址应与生产厂营业执照载明的相关信息保持一致。</w:t>
      </w:r>
      <w:r/>
    </w:p>
    <w:p>
      <w:pPr>
        <w:pStyle w:val="734"/>
        <w:ind w:firstLine="420"/>
        <w:spacing w:before="0" w:beforeAutospacing="0" w:after="156" w:afterAutospacing="0" w:line="300" w:lineRule="auto"/>
        <w:shd w:val="clear" w:color="auto"/>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 xml:space="preserve">3.该产品的中国境内生产的组件成本占比相关要求实施前，“规定比例”栏可不填，下同。</w:t>
      </w:r>
      <w:r/>
    </w:p>
    <w:p>
      <w:pPr>
        <w:pStyle w:val="734"/>
        <w:ind w:firstLine="420"/>
        <w:spacing w:before="0" w:beforeAutospacing="0" w:after="156" w:afterAutospacing="0" w:line="300" w:lineRule="auto"/>
        <w:shd w:val="clear" w:color="auto"/>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 xml:space="preserve">4.该产品的关键组件要求实施前，“关键组件”栏可不填，下同。</w:t>
      </w:r>
      <w:r/>
    </w:p>
    <w:p>
      <w:pPr>
        <w:pStyle w:val="734"/>
        <w:ind w:firstLine="420"/>
        <w:spacing w:before="0" w:beforeAutospacing="0" w:after="156" w:afterAutospacing="0" w:line="300" w:lineRule="auto"/>
        <w:shd w:val="clear" w:color="auto"/>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 xml:space="preserve">5.该产品的关键工序要求实施前，“关键工序”栏可不填，下同。</w:t>
      </w:r>
      <w:r/>
    </w:p>
    <w:p>
      <w:pPr>
        <w:spacing w:line="300" w:lineRule="auto"/>
        <w:shd w:val="clear" w:color="auto"/>
        <w:rPr>
          <w:rFonts w:hint="default" w:ascii="Times New Roman" w:hAnsi="Times New Roman" w:eastAsia="宋体" w:cs="Times New Roman"/>
          <w:color w:val="auto"/>
          <w:highlight w:val="none"/>
          <w:shd w:val="clear" w:color="auto" w:fill="ffffff"/>
          <w:lang w:eastAsia="zh"/>
        </w:rPr>
      </w:pPr>
      <w:r>
        <w:rPr>
          <w:rFonts w:hint="default" w:ascii="Times New Roman" w:hAnsi="Times New Roman" w:eastAsia="宋体" w:cs="Times New Roman"/>
          <w:color w:val="auto"/>
          <w:highlight w:val="none"/>
          <w:shd w:val="clear" w:color="auto" w:fill="ffffff"/>
          <w:lang w:eastAsia="zh"/>
        </w:rPr>
        <w:br w:type="page" w:clear="all"/>
      </w:r>
      <w:r/>
    </w:p>
    <w:p>
      <w:pPr>
        <w:pStyle w:val="734"/>
        <w:jc w:val="center"/>
        <w:spacing w:before="0" w:beforeAutospacing="0" w:after="156" w:afterAutospacing="0" w:line="300" w:lineRule="auto"/>
        <w:shd w:val="clear" w:color="auto"/>
        <w:rPr>
          <w:rFonts w:hint="default" w:ascii="Times New Roman" w:hAnsi="Times New Roman" w:eastAsia="宋体" w:cs="Times New Roman"/>
          <w:b/>
          <w:bCs w:val="0"/>
          <w:color w:val="auto"/>
          <w:sz w:val="24"/>
          <w:szCs w:val="24"/>
          <w:highlight w:val="none"/>
          <w:lang w:val="en-US" w:eastAsia="zh" w:bidi="ar-SA"/>
        </w:rPr>
      </w:pPr>
      <w:r>
        <w:rPr>
          <w:rFonts w:hint="default" w:ascii="Times New Roman" w:hAnsi="Times New Roman" w:eastAsia="宋体" w:cs="Times New Roman"/>
          <w:b/>
          <w:bCs w:val="0"/>
          <w:color w:val="auto"/>
          <w:sz w:val="24"/>
          <w:szCs w:val="24"/>
          <w:highlight w:val="none"/>
          <w:lang w:val="en-US" w:eastAsia="zh" w:bidi="ar-SA"/>
        </w:rPr>
        <w:t xml:space="preserve">成本比例声明函</w:t>
      </w:r>
      <w:r/>
    </w:p>
    <w:p>
      <w:pPr>
        <w:pStyle w:val="734"/>
        <w:jc w:val="left"/>
        <w:spacing w:before="0" w:beforeAutospacing="0" w:after="156" w:afterAutospacing="0" w:line="300" w:lineRule="auto"/>
        <w:shd w:val="clear" w:color="auto"/>
        <w:rPr>
          <w:rFonts w:hint="default" w:ascii="Times New Roman" w:hAnsi="Times New Roman" w:eastAsia="宋体" w:cs="Times New Roman"/>
          <w:color w:val="auto"/>
          <w:sz w:val="24"/>
          <w:szCs w:val="24"/>
          <w:highlight w:val="none"/>
          <w:lang w:val="en-US" w:eastAsia="zh" w:bidi="ar-SA"/>
        </w:rPr>
      </w:pPr>
      <w:r>
        <w:rPr>
          <w:rFonts w:hint="default" w:ascii="Times New Roman" w:hAnsi="Times New Roman" w:eastAsia="宋体" w:cs="Times New Roman"/>
          <w:color w:val="auto"/>
          <w:sz w:val="24"/>
          <w:szCs w:val="24"/>
          <w:highlight w:val="none"/>
          <w:lang w:val="en-US" w:eastAsia="zh" w:bidi="ar-SA"/>
        </w:rPr>
        <w:t xml:space="preserve">（适用于采购项目或者采购包中含有多种产品时，不提供或者提供声明的比例达不到要求时，不享受价格扣除）</w:t>
      </w:r>
      <w:r/>
    </w:p>
    <w:p>
      <w:pPr>
        <w:ind w:right="-20" w:firstLine="420"/>
        <w:spacing w:line="300" w:lineRule="auto"/>
        <w:shd w:val="clear" w:color="auto"/>
        <w:rPr>
          <w:rFonts w:hint="default" w:ascii="Times New Roman" w:hAnsi="Times New Roman" w:eastAsia="宋体" w:cs="Times New Roman"/>
          <w:color w:val="auto"/>
          <w:position w:val="-2"/>
          <w:sz w:val="24"/>
          <w:szCs w:val="24"/>
          <w:highlight w:val="none"/>
        </w:rPr>
      </w:pPr>
      <w:r>
        <w:rPr>
          <w:rFonts w:hint="default" w:ascii="Times New Roman" w:hAnsi="Times New Roman" w:eastAsia="宋体" w:cs="Times New Roman"/>
          <w:color w:val="auto"/>
          <w:position w:val="-2"/>
          <w:sz w:val="24"/>
          <w:szCs w:val="24"/>
          <w:highlight w:val="none"/>
        </w:rPr>
        <w:t xml:space="preserve">本公司（单位）郑重声明，根据《国务院办公厅关于在政府采购中实施本国产品标准及相关政策的通知》（国办发〔2025〕34号）的规定，本公司（单位）</w:t>
      </w:r>
      <w:r>
        <w:rPr>
          <w:rFonts w:hint="default" w:ascii="Times New Roman" w:hAnsi="Times New Roman" w:eastAsia="宋体" w:cs="Times New Roman"/>
          <w:color w:val="auto"/>
          <w:position w:val="-2"/>
          <w:sz w:val="24"/>
          <w:szCs w:val="24"/>
          <w:highlight w:val="none"/>
          <w:lang w:eastAsia="zh"/>
        </w:rPr>
        <w:t xml:space="preserve">提供的全部产品中，</w:t>
      </w:r>
      <w:r>
        <w:rPr>
          <w:rFonts w:hint="default" w:ascii="Times New Roman" w:hAnsi="Times New Roman" w:eastAsia="宋体" w:cs="Times New Roman"/>
          <w:color w:val="auto"/>
          <w:position w:val="-2"/>
          <w:sz w:val="24"/>
          <w:szCs w:val="24"/>
          <w:highlight w:val="none"/>
        </w:rPr>
        <w:t xml:space="preserve">符合本国产品标准的产品成本之和占本公司（单位）提供的全部产品成本之和的比例达到（填写具体百分比）。</w:t>
      </w:r>
      <w:r/>
    </w:p>
    <w:p>
      <w:pPr>
        <w:ind w:right="-20" w:firstLine="420"/>
        <w:spacing w:line="300" w:lineRule="auto"/>
        <w:shd w:val="clear" w:color="auto"/>
        <w:rPr>
          <w:rFonts w:hint="default" w:ascii="Times New Roman" w:hAnsi="Times New Roman" w:eastAsia="宋体" w:cs="Times New Roman"/>
          <w:color w:val="auto"/>
          <w:position w:val="-2"/>
          <w:sz w:val="24"/>
          <w:szCs w:val="24"/>
          <w:highlight w:val="none"/>
        </w:rPr>
      </w:pPr>
      <w:r>
        <w:rPr>
          <w:rFonts w:hint="default" w:ascii="Times New Roman" w:hAnsi="Times New Roman" w:eastAsia="宋体" w:cs="Times New Roman"/>
          <w:color w:val="auto"/>
          <w:position w:val="-2"/>
          <w:sz w:val="24"/>
          <w:szCs w:val="24"/>
          <w:highlight w:val="none"/>
        </w:rPr>
        <w:t xml:space="preserve">本公司（单位）对上述声明内容的真实性负责。如有虚假，愿承担相应法律责任。</w:t>
      </w:r>
      <w:r/>
    </w:p>
    <w:p>
      <w:pPr>
        <w:ind w:right="-20" w:firstLine="420"/>
        <w:jc w:val="center"/>
        <w:spacing w:line="300" w:lineRule="auto"/>
        <w:shd w:val="clear" w:color="auto"/>
        <w:rPr>
          <w:rFonts w:hint="default" w:ascii="Times New Roman" w:hAnsi="Times New Roman" w:eastAsia="宋体" w:cs="Times New Roman"/>
          <w:color w:val="auto"/>
          <w:position w:val="-2"/>
          <w:sz w:val="24"/>
          <w:szCs w:val="24"/>
          <w:highlight w:val="none"/>
        </w:rPr>
      </w:pPr>
      <w:r>
        <w:rPr>
          <w:rFonts w:hint="default" w:ascii="Times New Roman" w:hAnsi="Times New Roman" w:eastAsia="宋体" w:cs="Times New Roman"/>
          <w:color w:val="auto"/>
          <w:position w:val="-2"/>
          <w:sz w:val="24"/>
          <w:szCs w:val="24"/>
          <w:highlight w:val="none"/>
        </w:rPr>
      </w:r>
      <w:r/>
    </w:p>
    <w:p>
      <w:pPr>
        <w:ind w:right="-20" w:firstLine="420"/>
        <w:jc w:val="center"/>
        <w:spacing w:line="300" w:lineRule="auto"/>
        <w:shd w:val="clear" w:color="auto"/>
        <w:rPr>
          <w:rFonts w:hint="default" w:ascii="Times New Roman" w:hAnsi="Times New Roman" w:eastAsia="宋体" w:cs="Times New Roman"/>
          <w:color w:val="auto"/>
          <w:position w:val="-2"/>
          <w:sz w:val="24"/>
          <w:szCs w:val="24"/>
          <w:highlight w:val="none"/>
        </w:rPr>
      </w:pPr>
      <w:r>
        <w:rPr>
          <w:rFonts w:hint="default" w:ascii="Times New Roman" w:hAnsi="Times New Roman" w:eastAsia="宋体" w:cs="Times New Roman"/>
          <w:color w:val="auto"/>
          <w:position w:val="-2"/>
          <w:sz w:val="24"/>
          <w:szCs w:val="24"/>
          <w:highlight w:val="none"/>
        </w:rPr>
      </w:r>
      <w:r/>
    </w:p>
    <w:p>
      <w:pPr>
        <w:ind w:right="-20" w:firstLine="420"/>
        <w:jc w:val="center"/>
        <w:spacing w:line="300" w:lineRule="auto"/>
        <w:shd w:val="clear" w:color="auto"/>
        <w:rPr>
          <w:rFonts w:hint="default" w:ascii="Times New Roman" w:hAnsi="Times New Roman" w:eastAsia="宋体" w:cs="Times New Roman"/>
          <w:color w:val="auto"/>
          <w:position w:val="-2"/>
          <w:sz w:val="24"/>
          <w:szCs w:val="24"/>
          <w:highlight w:val="none"/>
        </w:rPr>
      </w:pPr>
      <w:r>
        <w:rPr>
          <w:rFonts w:hint="default" w:ascii="Times New Roman" w:hAnsi="Times New Roman" w:eastAsia="宋体" w:cs="Times New Roman"/>
          <w:color w:val="auto"/>
          <w:position w:val="-2"/>
          <w:sz w:val="24"/>
          <w:szCs w:val="24"/>
          <w:highlight w:val="none"/>
          <w:lang w:val="en-US" w:eastAsia="zh-CN"/>
        </w:rPr>
        <w:t xml:space="preserve">                                             </w:t>
      </w:r>
      <w:r>
        <w:rPr>
          <w:rFonts w:hint="default" w:ascii="Times New Roman" w:hAnsi="Times New Roman" w:eastAsia="宋体" w:cs="Times New Roman"/>
          <w:color w:val="auto"/>
          <w:position w:val="-2"/>
          <w:sz w:val="24"/>
          <w:szCs w:val="24"/>
          <w:highlight w:val="none"/>
        </w:rPr>
        <w:t xml:space="preserve">公司（单位）名称（盖章）：</w:t>
      </w:r>
      <w:r/>
    </w:p>
    <w:p>
      <w:pPr>
        <w:ind w:right="-20" w:firstLine="420"/>
        <w:jc w:val="center"/>
        <w:spacing w:line="300" w:lineRule="auto"/>
        <w:shd w:val="clear" w:color="auto"/>
        <w:rPr>
          <w:rFonts w:hint="default" w:ascii="Times New Roman" w:hAnsi="Times New Roman" w:eastAsia="宋体" w:cs="Times New Roman"/>
          <w:color w:val="auto"/>
          <w:position w:val="-2"/>
          <w:sz w:val="24"/>
          <w:szCs w:val="24"/>
          <w:highlight w:val="none"/>
        </w:rPr>
      </w:pPr>
      <w:r>
        <w:rPr>
          <w:rFonts w:hint="default" w:ascii="Times New Roman" w:hAnsi="Times New Roman" w:eastAsia="宋体" w:cs="Times New Roman"/>
          <w:color w:val="auto"/>
          <w:position w:val="-2"/>
          <w:sz w:val="24"/>
          <w:szCs w:val="24"/>
          <w:highlight w:val="none"/>
        </w:rPr>
      </w:r>
      <w:r/>
    </w:p>
    <w:p>
      <w:pPr>
        <w:ind w:right="-20" w:firstLine="420"/>
        <w:jc w:val="center"/>
        <w:spacing w:line="300" w:lineRule="auto"/>
        <w:shd w:val="clear" w:color="auto"/>
        <w:rPr>
          <w:rFonts w:hint="default" w:ascii="Times New Roman" w:hAnsi="Times New Roman" w:eastAsia="宋体" w:cs="Times New Roman"/>
          <w:color w:val="auto"/>
          <w:position w:val="-2"/>
          <w:sz w:val="24"/>
          <w:szCs w:val="24"/>
          <w:highlight w:val="none"/>
        </w:rPr>
      </w:pPr>
      <w:r>
        <w:rPr>
          <w:rFonts w:hint="default" w:ascii="Times New Roman" w:hAnsi="Times New Roman" w:eastAsia="宋体" w:cs="Times New Roman"/>
          <w:color w:val="auto"/>
          <w:position w:val="-2"/>
          <w:sz w:val="24"/>
          <w:szCs w:val="24"/>
          <w:highlight w:val="none"/>
          <w:lang w:val="en-US" w:eastAsia="zh-CN"/>
        </w:rPr>
        <w:t xml:space="preserve">                                                   </w:t>
      </w:r>
      <w:r>
        <w:rPr>
          <w:rFonts w:hint="default" w:ascii="Times New Roman" w:hAnsi="Times New Roman" w:eastAsia="宋体" w:cs="Times New Roman"/>
          <w:color w:val="auto"/>
          <w:position w:val="-2"/>
          <w:sz w:val="24"/>
          <w:szCs w:val="24"/>
          <w:highlight w:val="none"/>
        </w:rPr>
        <w:t xml:space="preserve">日期：　  年　  月　  日</w:t>
      </w:r>
      <w:r/>
    </w:p>
    <w:p>
      <w:pPr>
        <w:pStyle w:val="734"/>
        <w:spacing w:before="0" w:beforeAutospacing="0" w:after="156" w:afterAutospacing="0" w:line="300" w:lineRule="auto"/>
        <w:shd w:val="clear" w:color="auto"/>
        <w:rPr>
          <w:rFonts w:hint="default" w:ascii="Times New Roman" w:hAnsi="Times New Roman" w:eastAsia="宋体" w:cs="Times New Roman"/>
          <w:color w:val="auto"/>
          <w:sz w:val="24"/>
          <w:szCs w:val="24"/>
          <w:highlight w:val="none"/>
          <w:shd w:val="clear" w:color="auto" w:fill="ffffff"/>
        </w:rPr>
      </w:pPr>
      <w:r>
        <w:rPr>
          <w:rFonts w:hint="default" w:ascii="Times New Roman" w:hAnsi="Times New Roman" w:eastAsia="宋体" w:cs="Times New Roman"/>
          <w:color w:val="auto"/>
          <w:sz w:val="24"/>
          <w:szCs w:val="24"/>
          <w:highlight w:val="none"/>
          <w:shd w:val="clear" w:color="auto" w:fill="ffffff"/>
        </w:rPr>
      </w:r>
      <w:r/>
    </w:p>
    <w:p>
      <w:pPr>
        <w:pStyle w:val="835"/>
        <w:jc w:val="left"/>
        <w:spacing w:line="300" w:lineRule="auto"/>
        <w:rPr>
          <w:rStyle w:val="717"/>
          <w:rFonts w:hint="default" w:ascii="Times New Roman" w:hAnsi="Times New Roman" w:eastAsia="宋体" w:cs="Times New Roman"/>
          <w:b/>
          <w:color w:val="auto"/>
          <w:sz w:val="32"/>
          <w:highlight w:val="none"/>
        </w:rPr>
        <w:sectPr>
          <w:footnotePr/>
          <w:endnotePr/>
          <w:type w:val="nextPage"/>
          <w:pgSz w:w="11906" w:h="16838" w:orient="portrait"/>
          <w:pgMar w:top="1440" w:right="1080" w:bottom="1440" w:left="1080" w:header="851" w:footer="992" w:gutter="0"/>
          <w:cols w:num="1" w:sep="0" w:space="720" w:equalWidth="1"/>
          <w:docGrid w:linePitch="360"/>
          <w:titlePg/>
        </w:sectPr>
        <w:outlineLvl w:val="1"/>
      </w:pPr>
      <w:r>
        <w:rPr>
          <w:rFonts w:hint="default" w:ascii="Times New Roman" w:hAnsi="Times New Roman" w:eastAsia="宋体" w:cs="Times New Roman"/>
          <w:b/>
          <w:color w:val="auto"/>
          <w:sz w:val="32"/>
          <w:highlight w:val="none"/>
        </w:rPr>
      </w:r>
      <w:r/>
    </w:p>
    <w:p>
      <w:pPr>
        <w:pStyle w:val="835"/>
        <w:jc w:val="left"/>
        <w:spacing w:line="300" w:lineRule="auto"/>
        <w:rPr>
          <w:rStyle w:val="717"/>
          <w:rFonts w:hint="default" w:ascii="Times New Roman" w:hAnsi="Times New Roman" w:eastAsia="宋体" w:cs="Times New Roman"/>
          <w:b/>
          <w:color w:val="auto"/>
          <w:sz w:val="32"/>
          <w:highlight w:val="none"/>
          <w:lang w:val="en-US" w:eastAsia="zh-CN"/>
        </w:rPr>
        <w:outlineLvl w:val="1"/>
      </w:pPr>
      <w:r>
        <w:rPr>
          <w:rStyle w:val="717"/>
          <w:rFonts w:hint="default" w:ascii="Times New Roman" w:hAnsi="Times New Roman" w:eastAsia="宋体" w:cs="Times New Roman"/>
          <w:b/>
          <w:color w:val="auto"/>
          <w:sz w:val="32"/>
          <w:highlight w:val="none"/>
          <w:lang w:val="en-US" w:eastAsia="zh-CN"/>
        </w:rPr>
        <w:t xml:space="preserve">十六、质量保证及售后服务承诺书</w:t>
      </w:r>
      <w:r/>
    </w:p>
    <w:p>
      <w:pPr>
        <w:pStyle w:val="735"/>
        <w:ind w:left="0" w:firstLine="0"/>
        <w:jc w:val="center"/>
        <w:spacing w:before="0" w:line="300" w:lineRule="auto"/>
        <w:rPr>
          <w:rFonts w:hint="default" w:ascii="Times New Roman" w:hAnsi="Times New Roman" w:eastAsia="宋体" w:cs="Times New Roman"/>
          <w:bCs w:val="0"/>
          <w:color w:val="auto"/>
          <w:sz w:val="24"/>
          <w:szCs w:val="24"/>
          <w:highlight w:val="none"/>
          <w:lang w:val="en-US" w:eastAsia="zh-CN"/>
        </w:rPr>
      </w:pPr>
      <w:r>
        <w:rPr>
          <w:rFonts w:hint="default" w:ascii="Times New Roman" w:hAnsi="Times New Roman" w:eastAsia="宋体" w:cs="Times New Roman"/>
          <w:bCs w:val="0"/>
          <w:color w:val="auto"/>
          <w:sz w:val="24"/>
          <w:szCs w:val="24"/>
          <w:highlight w:val="none"/>
          <w:lang w:val="en-US" w:eastAsia="zh-CN"/>
        </w:rPr>
      </w:r>
      <w:r/>
    </w:p>
    <w:p>
      <w:pPr>
        <w:pStyle w:val="735"/>
        <w:ind w:left="0" w:firstLine="0"/>
        <w:jc w:val="center"/>
        <w:spacing w:before="0" w:line="300" w:lineRule="auto"/>
        <w:rPr>
          <w:rFonts w:hint="default" w:ascii="Times New Roman" w:hAnsi="Times New Roman" w:eastAsia="宋体" w:cs="Times New Roman"/>
          <w:b/>
          <w:bCs w:val="0"/>
          <w:color w:val="auto"/>
          <w:sz w:val="24"/>
          <w:szCs w:val="24"/>
          <w:highlight w:val="none"/>
          <w:lang w:val="en-US" w:eastAsia="zh-CN" w:bidi="ar-SA"/>
        </w:rPr>
      </w:pPr>
      <w:r>
        <w:rPr>
          <w:rFonts w:hint="default" w:ascii="Times New Roman" w:hAnsi="Times New Roman" w:eastAsia="宋体" w:cs="Times New Roman"/>
          <w:bCs w:val="0"/>
          <w:color w:val="auto"/>
          <w:sz w:val="24"/>
          <w:szCs w:val="24"/>
          <w:highlight w:val="none"/>
          <w:lang w:val="en-US" w:eastAsia="zh-CN"/>
        </w:rPr>
        <w:t xml:space="preserve">质量保证及售后服务承诺书（国产产品）</w:t>
      </w:r>
      <w:r/>
    </w:p>
    <w:p>
      <w:pPr>
        <w:numPr>
          <w:ilvl w:val="0"/>
          <w:numId w:val="0"/>
        </w:numPr>
        <w:jc w:val="both"/>
        <w:spacing w:line="300" w:lineRule="auto"/>
        <w:rPr>
          <w:rFonts w:hint="default" w:ascii="Times New Roman" w:hAnsi="Times New Roman" w:eastAsia="宋体" w:cs="Times New Roman"/>
          <w:b/>
          <w:bCs w:val="0"/>
          <w:color w:val="auto"/>
          <w:sz w:val="24"/>
          <w:szCs w:val="24"/>
          <w:highlight w:val="none"/>
          <w:lang w:val="en-US" w:eastAsia="zh-CN" w:bidi="ar-SA"/>
        </w:rPr>
      </w:pPr>
      <w:r>
        <w:rPr>
          <w:rFonts w:hint="default" w:ascii="Times New Roman" w:hAnsi="Times New Roman" w:eastAsia="宋体" w:cs="Times New Roman"/>
          <w:b/>
          <w:bCs w:val="0"/>
          <w:color w:val="auto"/>
          <w:sz w:val="24"/>
          <w:szCs w:val="24"/>
          <w:highlight w:val="none"/>
          <w:lang w:val="en-US" w:eastAsia="zh-CN" w:bidi="ar-SA"/>
        </w:rPr>
      </w:r>
      <w:r/>
    </w:p>
    <w:p>
      <w:pPr>
        <w:jc w:val="center"/>
        <w:spacing w:line="300" w:lineRule="auto"/>
        <w:widowControl/>
        <w:rPr>
          <w:rFonts w:hint="default" w:ascii="Times New Roman" w:hAnsi="Times New Roman" w:eastAsia="宋体" w:cs="Times New Roman"/>
          <w:b/>
          <w:bCs w:val="0"/>
          <w:color w:val="auto"/>
          <w:sz w:val="24"/>
          <w:szCs w:val="24"/>
          <w:highlight w:val="none"/>
          <w:lang w:val="en-US" w:eastAsia="zh-CN" w:bidi="ar-SA"/>
        </w:rPr>
        <w:outlineLvl w:val="2"/>
      </w:pPr>
      <w:r>
        <w:rPr>
          <w:rFonts w:hint="default" w:ascii="Times New Roman" w:hAnsi="Times New Roman" w:eastAsia="宋体" w:cs="Times New Roman"/>
          <w:b/>
          <w:bCs w:val="0"/>
          <w:color w:val="auto"/>
          <w:sz w:val="24"/>
          <w:szCs w:val="24"/>
          <w:highlight w:val="none"/>
          <w:lang w:val="en-US" w:eastAsia="zh-CN" w:bidi="ar-SA"/>
        </w:rPr>
        <w:t xml:space="preserve">质量保证及售后服务承诺书</w:t>
      </w:r>
      <w:r/>
    </w:p>
    <w:p>
      <w:pPr>
        <w:pStyle w:val="719"/>
        <w:rPr>
          <w:rFonts w:hint="eastAsia"/>
          <w:color w:val="auto"/>
          <w:highlight w:val="none"/>
          <w:lang w:val="en-US" w:eastAsia="zh-CN"/>
        </w:rPr>
      </w:pPr>
      <w:r>
        <w:rPr>
          <w:rFonts w:hint="eastAsia"/>
          <w:color w:val="auto"/>
          <w:highlight w:val="none"/>
          <w:lang w:val="en-US" w:eastAsia="zh-CN"/>
        </w:rPr>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致:张家港市第一人民医院</w:t>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(投标产品厂家名称）能够保证在本项目所投的涉及本公司的产品质量，我公司（投标供应商名称）承诺提供</w:t>
      </w:r>
      <w:r>
        <w:rPr>
          <w:rFonts w:hint="eastAsia" w:ascii="宋体" w:hAnsi="宋体" w:cs="宋体"/>
          <w:color w:val="auto"/>
          <w:position w:val="-2"/>
          <w:sz w:val="24"/>
          <w:szCs w:val="24"/>
          <w:highlight w:val="none"/>
          <w:u w:val="single"/>
          <w:lang w:val="en-US" w:eastAsia="zh-CN"/>
        </w:rPr>
        <w:t xml:space="preserve">    </w:t>
      </w:r>
      <w:r>
        <w:rPr>
          <w:rFonts w:hint="eastAsia" w:ascii="宋体" w:hAnsi="宋体" w:cs="宋体"/>
          <w:color w:val="auto"/>
          <w:position w:val="-2"/>
          <w:sz w:val="24"/>
          <w:szCs w:val="24"/>
          <w:highlight w:val="none"/>
          <w:lang w:val="en-US" w:eastAsia="zh-CN"/>
        </w:rPr>
        <w:t xml:space="preserve">年原厂的免费质保及售后技术支持。免费质保期自物品验收合格之日起计算（以双方在验收报告签订日期为准）。</w:t>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(投标人)于    年   月  日接受此件，以此为证。</w:t>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                               </w:t>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                                   投标供应商（盖章）：</w:t>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                                   日期：</w:t>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r>
      <w:r/>
    </w:p>
    <w:p>
      <w:pPr>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r>
      <w:r/>
    </w:p>
    <w:p>
      <w:pPr>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r>
      <w:r/>
    </w:p>
    <w:p>
      <w:pPr>
        <w:ind w:right="-20" w:firstLine="420"/>
        <w:spacing w:line="360" w:lineRule="auto"/>
        <w:shd w:val="clear" w:color="auto"/>
        <w:rPr>
          <w:rFonts w:hint="default" w:ascii="宋体" w:hAnsi="宋体" w:cs="宋体"/>
          <w:color w:val="auto"/>
          <w:position w:val="-2"/>
          <w:sz w:val="21"/>
          <w:szCs w:val="21"/>
          <w:highlight w:val="none"/>
          <w:lang w:val="en-US" w:eastAsia="zh-CN"/>
        </w:rPr>
      </w:pPr>
      <w:r>
        <w:rPr>
          <w:rFonts w:hint="eastAsia" w:ascii="宋体" w:hAnsi="宋体" w:cs="宋体"/>
          <w:b w:val="0"/>
          <w:bCs w:val="0"/>
          <w:color w:val="auto"/>
          <w:position w:val="-2"/>
          <w:sz w:val="24"/>
          <w:szCs w:val="24"/>
          <w:highlight w:val="none"/>
          <w:lang w:val="en-US" w:eastAsia="zh-CN"/>
        </w:rPr>
        <w:t xml:space="preserve">注：</w:t>
      </w:r>
      <w:r>
        <w:rPr>
          <w:rFonts w:hint="eastAsia" w:ascii="宋体" w:hAnsi="宋体" w:cs="宋体"/>
          <w:color w:val="auto"/>
          <w:position w:val="-2"/>
          <w:sz w:val="21"/>
          <w:szCs w:val="21"/>
          <w:highlight w:val="none"/>
          <w:lang w:val="en-US" w:eastAsia="zh-CN"/>
        </w:rPr>
        <w:t xml:space="preserve">此表用于评审。提供上述承诺书，可作为评审中得分依据。</w:t>
      </w:r>
      <w:r/>
    </w:p>
    <w:p>
      <w:pPr>
        <w:pStyle w:val="804"/>
        <w:jc w:val="left"/>
        <w:spacing w:line="300" w:lineRule="auto"/>
        <w:rPr>
          <w:rStyle w:val="717"/>
          <w:rFonts w:hint="default" w:ascii="Times New Roman" w:hAnsi="Times New Roman" w:eastAsia="宋体" w:cs="Times New Roman"/>
          <w:b/>
          <w:color w:val="auto"/>
          <w:sz w:val="24"/>
          <w:szCs w:val="24"/>
          <w:highlight w:val="none"/>
        </w:rPr>
        <w:sectPr>
          <w:footnotePr/>
          <w:endnotePr/>
          <w:type w:val="nextPage"/>
          <w:pgSz w:w="11906" w:h="16838" w:orient="portrait"/>
          <w:pgMar w:top="1440" w:right="1080" w:bottom="1440" w:left="1080" w:header="851" w:footer="992" w:gutter="0"/>
          <w:cols w:num="1" w:sep="0" w:space="720" w:equalWidth="1"/>
          <w:docGrid w:linePitch="360"/>
          <w:titlePg/>
        </w:sectPr>
        <w:outlineLvl w:val="1"/>
      </w:pPr>
      <w:r>
        <w:rPr>
          <w:rFonts w:hint="default" w:ascii="Times New Roman" w:hAnsi="Times New Roman" w:eastAsia="宋体" w:cs="Times New Roman"/>
          <w:b/>
          <w:color w:val="auto"/>
          <w:sz w:val="24"/>
          <w:szCs w:val="24"/>
          <w:highlight w:val="none"/>
        </w:rPr>
      </w:r>
      <w:r/>
    </w:p>
    <w:p>
      <w:pPr>
        <w:numPr>
          <w:ilvl w:val="0"/>
          <w:numId w:val="0"/>
        </w:numPr>
        <w:jc w:val="center"/>
        <w:spacing w:line="300" w:lineRule="auto"/>
        <w:rPr>
          <w:rFonts w:hint="default" w:ascii="Times New Roman" w:hAnsi="Times New Roman" w:eastAsia="宋体" w:cs="Times New Roman"/>
          <w:b/>
          <w:bCs w:val="0"/>
          <w:color w:val="auto"/>
          <w:sz w:val="24"/>
          <w:szCs w:val="24"/>
          <w:highlight w:val="none"/>
          <w:lang w:val="en-US" w:eastAsia="zh-CN" w:bidi="ar-SA"/>
        </w:rPr>
      </w:pPr>
      <w:r>
        <w:rPr>
          <w:rFonts w:hint="default" w:ascii="Times New Roman" w:hAnsi="Times New Roman" w:eastAsia="宋体" w:cs="Times New Roman"/>
          <w:b/>
          <w:bCs w:val="0"/>
          <w:color w:val="auto"/>
          <w:sz w:val="24"/>
          <w:szCs w:val="24"/>
          <w:highlight w:val="none"/>
          <w:lang w:val="en-US" w:eastAsia="zh-CN" w:bidi="ar-SA"/>
        </w:rPr>
        <w:t xml:space="preserve">质量保证及售后服务承诺书（进口产品）</w:t>
      </w:r>
      <w:r/>
    </w:p>
    <w:p>
      <w:pPr>
        <w:numPr>
          <w:ilvl w:val="0"/>
          <w:numId w:val="0"/>
        </w:numPr>
        <w:jc w:val="center"/>
        <w:spacing w:line="300" w:lineRule="auto"/>
        <w:rPr>
          <w:rFonts w:hint="default" w:ascii="Times New Roman" w:hAnsi="Times New Roman" w:eastAsia="宋体" w:cs="Times New Roman"/>
          <w:b/>
          <w:bCs w:val="0"/>
          <w:color w:val="auto"/>
          <w:sz w:val="24"/>
          <w:szCs w:val="24"/>
          <w:highlight w:val="none"/>
          <w:lang w:val="en-US" w:eastAsia="zh-CN" w:bidi="ar-SA"/>
        </w:rPr>
      </w:pPr>
      <w:r>
        <w:rPr>
          <w:rFonts w:hint="default" w:ascii="Times New Roman" w:hAnsi="Times New Roman" w:eastAsia="宋体" w:cs="Times New Roman"/>
          <w:b/>
          <w:bCs w:val="0"/>
          <w:color w:val="auto"/>
          <w:sz w:val="24"/>
          <w:szCs w:val="24"/>
          <w:highlight w:val="none"/>
          <w:lang w:val="en-US" w:eastAsia="zh-CN" w:bidi="ar-SA"/>
        </w:rPr>
      </w:r>
      <w:r/>
    </w:p>
    <w:p>
      <w:pPr>
        <w:numPr>
          <w:ilvl w:val="0"/>
          <w:numId w:val="0"/>
        </w:numPr>
        <w:jc w:val="center"/>
        <w:spacing w:line="300" w:lineRule="auto"/>
        <w:rPr>
          <w:rFonts w:hint="default" w:ascii="Times New Roman" w:hAnsi="Times New Roman" w:eastAsia="宋体" w:cs="Times New Roman"/>
          <w:b/>
          <w:bCs w:val="0"/>
          <w:color w:val="auto"/>
          <w:sz w:val="24"/>
          <w:szCs w:val="24"/>
          <w:highlight w:val="none"/>
          <w:lang w:val="en-US" w:eastAsia="zh-CN" w:bidi="ar-SA"/>
        </w:rPr>
      </w:pPr>
      <w:r>
        <w:rPr>
          <w:rFonts w:hint="default" w:ascii="Times New Roman" w:hAnsi="Times New Roman" w:eastAsia="宋体" w:cs="Times New Roman"/>
          <w:b/>
          <w:bCs w:val="0"/>
          <w:color w:val="auto"/>
          <w:sz w:val="24"/>
          <w:szCs w:val="24"/>
          <w:highlight w:val="none"/>
          <w:lang w:val="en-US" w:eastAsia="zh-CN" w:bidi="ar-SA"/>
        </w:rPr>
        <w:t xml:space="preserve">质量保证及售后服务承诺书</w:t>
      </w:r>
      <w:r/>
    </w:p>
    <w:p>
      <w:pPr>
        <w:ind w:right="-20" w:firstLine="420"/>
        <w:spacing w:line="300" w:lineRule="auto"/>
        <w:shd w:val="clear" w:color="auto"/>
        <w:rPr>
          <w:rFonts w:hint="default" w:ascii="Times New Roman" w:hAnsi="Times New Roman" w:eastAsia="宋体" w:cs="Times New Roman"/>
          <w:color w:val="auto"/>
          <w:position w:val="-2"/>
          <w:sz w:val="24"/>
          <w:szCs w:val="24"/>
          <w:highlight w:val="none"/>
          <w:lang w:val="en-US" w:eastAsia="zh-CN"/>
        </w:rPr>
      </w:pPr>
      <w:r>
        <w:rPr>
          <w:rFonts w:hint="default" w:ascii="Times New Roman" w:hAnsi="Times New Roman" w:eastAsia="宋体" w:cs="Times New Roman"/>
          <w:color w:val="auto"/>
          <w:position w:val="-2"/>
          <w:sz w:val="24"/>
          <w:szCs w:val="24"/>
          <w:highlight w:val="none"/>
          <w:lang w:val="en-US" w:eastAsia="zh-CN"/>
        </w:rPr>
        <w:t xml:space="preserve">致</w:t>
      </w:r>
      <w:r>
        <w:rPr>
          <w:rFonts w:hint="eastAsia" w:ascii="Times New Roman" w:hAnsi="Times New Roman" w:cs="Times New Roman"/>
          <w:color w:val="auto"/>
          <w:position w:val="-2"/>
          <w:sz w:val="24"/>
          <w:szCs w:val="24"/>
          <w:highlight w:val="none"/>
          <w:lang w:val="en-US" w:eastAsia="zh-CN"/>
        </w:rPr>
        <w:t xml:space="preserve">：</w:t>
      </w:r>
      <w:r>
        <w:rPr>
          <w:rFonts w:hint="default" w:ascii="Times New Roman" w:hAnsi="Times New Roman" w:eastAsia="宋体" w:cs="Times New Roman"/>
          <w:color w:val="auto"/>
          <w:position w:val="-2"/>
          <w:sz w:val="24"/>
          <w:szCs w:val="24"/>
          <w:highlight w:val="none"/>
          <w:lang w:val="en-US" w:eastAsia="zh-CN"/>
        </w:rPr>
        <w:t xml:space="preserve">张家港市第一人民医院</w:t>
      </w:r>
      <w:r/>
    </w:p>
    <w:p>
      <w:pPr>
        <w:pStyle w:val="719"/>
        <w:rPr>
          <w:rFonts w:hint="default"/>
          <w:color w:val="auto"/>
          <w:highlight w:val="none"/>
          <w:lang w:val="en-US" w:eastAsia="zh-CN"/>
        </w:rPr>
      </w:pPr>
      <w:r>
        <w:rPr>
          <w:rFonts w:hint="default"/>
          <w:color w:val="auto"/>
          <w:highlight w:val="none"/>
          <w:lang w:val="en-US" w:eastAsia="zh-CN"/>
        </w:rPr>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我们(中国区总代理）郑重承诺，保证(投标人)在本项目所投的涉及本公司的产品质量，并提供</w:t>
      </w:r>
      <w:r>
        <w:rPr>
          <w:rFonts w:hint="eastAsia" w:ascii="宋体" w:hAnsi="宋体" w:cs="宋体"/>
          <w:color w:val="auto"/>
          <w:position w:val="-2"/>
          <w:sz w:val="24"/>
          <w:szCs w:val="24"/>
          <w:highlight w:val="none"/>
          <w:u w:val="single"/>
          <w:lang w:val="en-US" w:eastAsia="zh-CN"/>
        </w:rPr>
        <w:t xml:space="preserve">    </w:t>
      </w:r>
      <w:r>
        <w:rPr>
          <w:rFonts w:hint="eastAsia" w:ascii="宋体" w:hAnsi="宋体" w:cs="宋体"/>
          <w:color w:val="auto"/>
          <w:position w:val="-2"/>
          <w:sz w:val="24"/>
          <w:szCs w:val="24"/>
          <w:highlight w:val="none"/>
          <w:lang w:val="en-US" w:eastAsia="zh-CN"/>
        </w:rPr>
        <w:t xml:space="preserve">年免费质保服务。免费质保期自物品验收合格之日起计算（以双方在验收报告签订日期为准）。</w:t>
      </w:r>
      <w:r/>
    </w:p>
    <w:p>
      <w:pPr>
        <w:ind w:right="-20" w:firstLine="420"/>
        <w:spacing w:line="300" w:lineRule="auto"/>
        <w:shd w:val="clear" w:color="auto"/>
        <w:rPr>
          <w:rFonts w:hint="default" w:ascii="Times New Roman" w:hAnsi="Times New Roman" w:eastAsia="宋体" w:cs="Times New Roman"/>
          <w:color w:val="auto"/>
          <w:position w:val="-2"/>
          <w:sz w:val="24"/>
          <w:szCs w:val="24"/>
          <w:highlight w:val="none"/>
          <w:lang w:val="en-US" w:eastAsia="zh-CN"/>
        </w:rPr>
      </w:pPr>
      <w:r>
        <w:rPr>
          <w:rFonts w:hint="default" w:ascii="Times New Roman" w:hAnsi="Times New Roman" w:eastAsia="宋体" w:cs="Times New Roman"/>
          <w:color w:val="auto"/>
          <w:position w:val="-2"/>
          <w:sz w:val="24"/>
          <w:szCs w:val="24"/>
          <w:highlight w:val="none"/>
          <w:lang w:val="en-US" w:eastAsia="zh-CN"/>
        </w:rPr>
      </w:r>
      <w:r/>
    </w:p>
    <w:p>
      <w:pPr>
        <w:ind w:right="-20" w:firstLine="420"/>
        <w:spacing w:line="300" w:lineRule="auto"/>
        <w:shd w:val="clear" w:color="auto"/>
        <w:rPr>
          <w:rFonts w:hint="default" w:ascii="Times New Roman" w:hAnsi="Times New Roman" w:eastAsia="宋体" w:cs="Times New Roman"/>
          <w:color w:val="auto"/>
          <w:position w:val="-2"/>
          <w:sz w:val="24"/>
          <w:szCs w:val="24"/>
          <w:highlight w:val="none"/>
          <w:lang w:val="en-US" w:eastAsia="zh-CN"/>
        </w:rPr>
      </w:pPr>
      <w:r>
        <w:rPr>
          <w:rFonts w:hint="default" w:ascii="Times New Roman" w:hAnsi="Times New Roman" w:eastAsia="宋体" w:cs="Times New Roman"/>
          <w:color w:val="auto"/>
          <w:position w:val="-2"/>
          <w:sz w:val="24"/>
          <w:szCs w:val="24"/>
          <w:highlight w:val="none"/>
          <w:lang w:val="en-US" w:eastAsia="zh-CN"/>
        </w:rPr>
        <w:t xml:space="preserve">我方于    年  月  日签署本文件，(投标人)于    年   月  日接受此件，以此为证。</w:t>
      </w:r>
      <w:r/>
    </w:p>
    <w:p>
      <w:pPr>
        <w:ind w:right="-20" w:firstLine="420"/>
        <w:spacing w:line="300" w:lineRule="auto"/>
        <w:shd w:val="clear" w:color="auto"/>
        <w:rPr>
          <w:rFonts w:hint="default" w:ascii="Times New Roman" w:hAnsi="Times New Roman" w:eastAsia="宋体" w:cs="Times New Roman"/>
          <w:color w:val="auto"/>
          <w:position w:val="-2"/>
          <w:sz w:val="24"/>
          <w:szCs w:val="24"/>
          <w:highlight w:val="none"/>
          <w:lang w:val="en-US" w:eastAsia="zh-CN"/>
        </w:rPr>
      </w:pPr>
      <w:r>
        <w:rPr>
          <w:rFonts w:hint="default" w:ascii="Times New Roman" w:hAnsi="Times New Roman" w:eastAsia="宋体" w:cs="Times New Roman"/>
          <w:color w:val="auto"/>
          <w:position w:val="-2"/>
          <w:sz w:val="24"/>
          <w:szCs w:val="24"/>
          <w:highlight w:val="none"/>
          <w:lang w:val="en-US" w:eastAsia="zh-CN"/>
        </w:rPr>
      </w:r>
      <w:r/>
    </w:p>
    <w:p>
      <w:pPr>
        <w:ind w:right="-20" w:firstLine="420"/>
        <w:spacing w:line="300" w:lineRule="auto"/>
        <w:shd w:val="clear" w:color="auto"/>
        <w:rPr>
          <w:rFonts w:hint="default" w:ascii="Times New Roman" w:hAnsi="Times New Roman" w:eastAsia="宋体" w:cs="Times New Roman"/>
          <w:color w:val="auto"/>
          <w:position w:val="-2"/>
          <w:sz w:val="24"/>
          <w:szCs w:val="24"/>
          <w:highlight w:val="none"/>
          <w:lang w:val="en-US" w:eastAsia="zh-CN"/>
        </w:rPr>
      </w:pPr>
      <w:r>
        <w:rPr>
          <w:rFonts w:hint="default" w:ascii="Times New Roman" w:hAnsi="Times New Roman" w:eastAsia="宋体" w:cs="Times New Roman"/>
          <w:color w:val="auto"/>
          <w:position w:val="-2"/>
          <w:sz w:val="24"/>
          <w:szCs w:val="24"/>
          <w:highlight w:val="none"/>
          <w:lang w:val="en-US" w:eastAsia="zh-CN"/>
        </w:rPr>
      </w:r>
      <w:r/>
    </w:p>
    <w:p>
      <w:pPr>
        <w:ind w:right="-20" w:firstLine="420"/>
        <w:spacing w:line="300" w:lineRule="auto"/>
        <w:shd w:val="clear" w:color="auto"/>
        <w:rPr>
          <w:rFonts w:hint="default" w:ascii="Times New Roman" w:hAnsi="Times New Roman" w:eastAsia="宋体" w:cs="Times New Roman"/>
          <w:color w:val="auto"/>
          <w:position w:val="-2"/>
          <w:sz w:val="24"/>
          <w:szCs w:val="24"/>
          <w:highlight w:val="none"/>
          <w:lang w:val="en-US" w:eastAsia="zh-CN"/>
        </w:rPr>
      </w:pPr>
      <w:r>
        <w:rPr>
          <w:rFonts w:hint="default" w:ascii="Times New Roman" w:hAnsi="Times New Roman" w:eastAsia="宋体" w:cs="Times New Roman"/>
          <w:color w:val="auto"/>
          <w:position w:val="-2"/>
          <w:sz w:val="24"/>
          <w:szCs w:val="24"/>
          <w:highlight w:val="none"/>
          <w:lang w:val="en-US" w:eastAsia="zh-CN"/>
        </w:rPr>
      </w:r>
      <w:r/>
    </w:p>
    <w:p>
      <w:pPr>
        <w:ind w:right="-20" w:firstLine="420"/>
        <w:spacing w:line="300" w:lineRule="auto"/>
        <w:shd w:val="clear" w:color="auto"/>
        <w:rPr>
          <w:rFonts w:hint="default" w:ascii="Times New Roman" w:hAnsi="Times New Roman" w:eastAsia="宋体" w:cs="Times New Roman"/>
          <w:color w:val="auto"/>
          <w:position w:val="-2"/>
          <w:sz w:val="24"/>
          <w:szCs w:val="24"/>
          <w:highlight w:val="none"/>
          <w:lang w:val="en-US" w:eastAsia="zh-CN"/>
        </w:rPr>
      </w:pPr>
      <w:r>
        <w:rPr>
          <w:rFonts w:hint="default" w:ascii="Times New Roman" w:hAnsi="Times New Roman" w:eastAsia="宋体" w:cs="Times New Roman"/>
          <w:color w:val="auto"/>
          <w:position w:val="-2"/>
          <w:sz w:val="24"/>
          <w:szCs w:val="24"/>
          <w:highlight w:val="none"/>
          <w:lang w:val="en-US" w:eastAsia="zh-CN"/>
        </w:rPr>
        <w:t xml:space="preserve">                                   中国区总代理(盖章)</w:t>
      </w:r>
      <w:r>
        <w:rPr>
          <w:rFonts w:hint="eastAsia" w:ascii="Times New Roman" w:hAnsi="Times New Roman" w:cs="Times New Roman"/>
          <w:color w:val="auto"/>
          <w:position w:val="-2"/>
          <w:sz w:val="24"/>
          <w:szCs w:val="24"/>
          <w:highlight w:val="none"/>
          <w:lang w:val="en-US" w:eastAsia="zh-CN"/>
        </w:rPr>
        <w:t xml:space="preserve">：</w:t>
      </w:r>
      <w:r/>
    </w:p>
    <w:p>
      <w:pPr>
        <w:ind w:right="-20" w:firstLine="420"/>
        <w:spacing w:line="300" w:lineRule="auto"/>
        <w:shd w:val="clear" w:color="auto"/>
        <w:rPr>
          <w:rFonts w:hint="default" w:ascii="Times New Roman" w:hAnsi="Times New Roman" w:eastAsia="宋体" w:cs="Times New Roman"/>
          <w:color w:val="auto"/>
          <w:position w:val="-2"/>
          <w:sz w:val="24"/>
          <w:szCs w:val="24"/>
          <w:highlight w:val="none"/>
          <w:lang w:val="en-US" w:eastAsia="zh-CN"/>
        </w:rPr>
      </w:pPr>
      <w:r>
        <w:rPr>
          <w:rFonts w:hint="default" w:ascii="Times New Roman" w:hAnsi="Times New Roman" w:eastAsia="宋体" w:cs="Times New Roman"/>
          <w:color w:val="auto"/>
          <w:position w:val="-2"/>
          <w:sz w:val="24"/>
          <w:szCs w:val="24"/>
          <w:highlight w:val="none"/>
          <w:lang w:val="en-US" w:eastAsia="zh-CN"/>
        </w:rPr>
        <w:t xml:space="preserve">                                     投标供应商名称</w:t>
      </w:r>
      <w:r>
        <w:rPr>
          <w:rFonts w:hint="eastAsia" w:ascii="Times New Roman" w:hAnsi="Times New Roman" w:cs="Times New Roman"/>
          <w:color w:val="auto"/>
          <w:position w:val="-2"/>
          <w:sz w:val="24"/>
          <w:szCs w:val="24"/>
          <w:highlight w:val="none"/>
          <w:lang w:val="en-US" w:eastAsia="zh-CN"/>
        </w:rPr>
        <w:t xml:space="preserve">：</w:t>
      </w:r>
      <w:r/>
    </w:p>
    <w:p>
      <w:pPr>
        <w:ind w:right="-20" w:firstLine="420"/>
        <w:spacing w:line="300" w:lineRule="auto"/>
        <w:shd w:val="clear" w:color="auto"/>
        <w:rPr>
          <w:rFonts w:hint="default" w:ascii="Times New Roman" w:hAnsi="Times New Roman" w:eastAsia="宋体" w:cs="Times New Roman"/>
          <w:color w:val="auto"/>
          <w:position w:val="-2"/>
          <w:sz w:val="24"/>
          <w:szCs w:val="24"/>
          <w:highlight w:val="none"/>
          <w:lang w:val="en-US" w:eastAsia="zh-CN"/>
        </w:rPr>
      </w:pPr>
      <w:r>
        <w:rPr>
          <w:rFonts w:hint="default" w:ascii="Times New Roman" w:hAnsi="Times New Roman" w:eastAsia="宋体" w:cs="Times New Roman"/>
          <w:color w:val="auto"/>
          <w:position w:val="-2"/>
          <w:sz w:val="24"/>
          <w:szCs w:val="24"/>
          <w:highlight w:val="none"/>
          <w:lang w:val="en-US" w:eastAsia="zh-CN"/>
        </w:rPr>
        <w:t xml:space="preserve">                                  </w:t>
      </w:r>
      <w:r>
        <w:rPr>
          <w:rFonts w:hint="eastAsia" w:ascii="Times New Roman" w:hAnsi="Times New Roman" w:cs="Times New Roman"/>
          <w:color w:val="auto"/>
          <w:position w:val="-2"/>
          <w:sz w:val="24"/>
          <w:szCs w:val="24"/>
          <w:highlight w:val="none"/>
          <w:lang w:val="en-US" w:eastAsia="zh-CN"/>
        </w:rPr>
        <w:t xml:space="preserve">  </w:t>
      </w:r>
      <w:r>
        <w:rPr>
          <w:rFonts w:hint="default" w:ascii="Times New Roman" w:hAnsi="Times New Roman" w:eastAsia="宋体" w:cs="Times New Roman"/>
          <w:color w:val="auto"/>
          <w:position w:val="-2"/>
          <w:sz w:val="24"/>
          <w:szCs w:val="24"/>
          <w:highlight w:val="none"/>
          <w:lang w:val="en-US" w:eastAsia="zh-CN"/>
        </w:rPr>
        <w:t xml:space="preserve"> 日期</w:t>
      </w:r>
      <w:r>
        <w:rPr>
          <w:rFonts w:hint="eastAsia" w:ascii="Times New Roman" w:hAnsi="Times New Roman" w:cs="Times New Roman"/>
          <w:color w:val="auto"/>
          <w:position w:val="-2"/>
          <w:sz w:val="24"/>
          <w:szCs w:val="24"/>
          <w:highlight w:val="none"/>
          <w:lang w:val="en-US" w:eastAsia="zh-CN"/>
        </w:rPr>
        <w:t xml:space="preserve">：</w:t>
      </w:r>
      <w:r/>
    </w:p>
    <w:p>
      <w:pPr>
        <w:pStyle w:val="72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2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right="-20" w:firstLine="420"/>
        <w:spacing w:line="360" w:lineRule="auto"/>
        <w:shd w:val="clear" w:color="auto"/>
        <w:rPr>
          <w:rFonts w:hint="default" w:ascii="宋体" w:hAnsi="宋体" w:cs="宋体"/>
          <w:color w:val="auto"/>
          <w:position w:val="-2"/>
          <w:sz w:val="21"/>
          <w:szCs w:val="21"/>
          <w:highlight w:val="none"/>
          <w:lang w:val="en-US" w:eastAsia="zh-CN"/>
        </w:rPr>
      </w:pPr>
      <w:r>
        <w:rPr>
          <w:rFonts w:hint="eastAsia" w:ascii="宋体" w:hAnsi="宋体" w:cs="宋体"/>
          <w:b w:val="0"/>
          <w:bCs w:val="0"/>
          <w:color w:val="auto"/>
          <w:position w:val="-2"/>
          <w:sz w:val="24"/>
          <w:szCs w:val="24"/>
          <w:highlight w:val="none"/>
          <w:lang w:val="en-US" w:eastAsia="zh-CN"/>
        </w:rPr>
        <w:t xml:space="preserve">注：</w:t>
      </w:r>
      <w:r>
        <w:rPr>
          <w:rFonts w:hint="eastAsia" w:ascii="宋体" w:hAnsi="宋体" w:cs="宋体"/>
          <w:color w:val="auto"/>
          <w:position w:val="-2"/>
          <w:sz w:val="21"/>
          <w:szCs w:val="21"/>
          <w:highlight w:val="none"/>
          <w:lang w:val="en-US" w:eastAsia="zh-CN"/>
        </w:rPr>
        <w:t xml:space="preserve">此表用于评审。提供上述承诺书，可作为评审中得分依据。</w:t>
      </w:r>
      <w:r/>
    </w:p>
    <w:p>
      <w:pPr>
        <w:pStyle w:val="835"/>
        <w:jc w:val="left"/>
        <w:spacing w:line="300" w:lineRule="auto"/>
        <w:rPr>
          <w:rStyle w:val="717"/>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835"/>
        <w:jc w:val="left"/>
        <w:spacing w:line="300" w:lineRule="auto"/>
        <w:rPr>
          <w:rStyle w:val="717"/>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835"/>
        <w:jc w:val="left"/>
        <w:spacing w:line="300" w:lineRule="auto"/>
        <w:rPr>
          <w:rStyle w:val="717"/>
          <w:rFonts w:hint="default" w:ascii="Times New Roman" w:hAnsi="Times New Roman" w:eastAsia="宋体" w:cs="Times New Roman"/>
          <w:b/>
          <w:color w:val="auto"/>
          <w:sz w:val="32"/>
          <w:highlight w:val="none"/>
        </w:rPr>
        <w:sectPr>
          <w:footnotePr/>
          <w:endnotePr/>
          <w:type w:val="nextPage"/>
          <w:pgSz w:w="11906" w:h="16838" w:orient="portrait"/>
          <w:pgMar w:top="1440" w:right="1080" w:bottom="1440" w:left="1080" w:header="851" w:footer="992" w:gutter="0"/>
          <w:cols w:num="1" w:sep="0" w:space="720" w:equalWidth="1"/>
          <w:docGrid w:linePitch="360"/>
          <w:titlePg/>
        </w:sectPr>
        <w:outlineLvl w:val="1"/>
      </w:pPr>
      <w:r>
        <w:rPr>
          <w:rFonts w:hint="default" w:ascii="Times New Roman" w:hAnsi="Times New Roman" w:eastAsia="宋体" w:cs="Times New Roman"/>
          <w:b/>
          <w:color w:val="auto"/>
          <w:sz w:val="32"/>
          <w:highlight w:val="none"/>
        </w:rPr>
      </w:r>
      <w:r/>
    </w:p>
    <w:p>
      <w:pPr>
        <w:pStyle w:val="835"/>
        <w:jc w:val="left"/>
        <w:spacing w:line="300" w:lineRule="auto"/>
        <w:rPr>
          <w:rStyle w:val="717"/>
          <w:rFonts w:hint="default" w:ascii="Times New Roman" w:hAnsi="Times New Roman" w:eastAsia="宋体" w:cs="Times New Roman"/>
          <w:color w:val="auto"/>
          <w:highlight w:val="none"/>
        </w:rPr>
        <w:outlineLvl w:val="1"/>
      </w:pPr>
      <w:r>
        <w:rPr>
          <w:rStyle w:val="717"/>
          <w:rFonts w:hint="default" w:ascii="Times New Roman" w:hAnsi="Times New Roman" w:eastAsia="宋体" w:cs="Times New Roman"/>
          <w:b/>
          <w:color w:val="auto"/>
          <w:sz w:val="32"/>
          <w:highlight w:val="none"/>
        </w:rPr>
        <w:t xml:space="preserve">十</w:t>
      </w:r>
      <w:r>
        <w:rPr>
          <w:rStyle w:val="717"/>
          <w:rFonts w:hint="default" w:ascii="Times New Roman" w:hAnsi="Times New Roman" w:eastAsia="宋体" w:cs="Times New Roman"/>
          <w:b/>
          <w:color w:val="auto"/>
          <w:sz w:val="32"/>
          <w:highlight w:val="none"/>
          <w:lang w:val="en-US" w:eastAsia="zh-CN"/>
        </w:rPr>
        <w:t xml:space="preserve">七</w:t>
      </w:r>
      <w:r>
        <w:rPr>
          <w:rStyle w:val="717"/>
          <w:rFonts w:hint="default" w:ascii="Times New Roman" w:hAnsi="Times New Roman" w:eastAsia="宋体" w:cs="Times New Roman"/>
          <w:b/>
          <w:color w:val="auto"/>
          <w:sz w:val="32"/>
          <w:highlight w:val="none"/>
        </w:rPr>
        <w:t xml:space="preserve">、检测报告</w:t>
      </w:r>
      <w:bookmarkEnd w:id="254"/>
      <w:r/>
      <w:r/>
    </w:p>
    <w:p>
      <w:pPr>
        <w:numPr>
          <w:ilvl w:val="0"/>
          <w:numId w:val="0"/>
        </w:numPr>
        <w:jc w:val="center"/>
        <w:spacing w:line="300" w:lineRule="auto"/>
        <w:rPr>
          <w:rFonts w:hint="default" w:ascii="Times New Roman" w:hAnsi="Times New Roman" w:eastAsia="宋体" w:cs="Times New Roman"/>
          <w:b/>
          <w:bCs w:val="0"/>
          <w:color w:val="auto"/>
          <w:sz w:val="24"/>
          <w:szCs w:val="24"/>
          <w:highlight w:val="none"/>
          <w:lang w:val="en-US" w:eastAsia="zh-CN" w:bidi="ar-SA"/>
        </w:rPr>
      </w:pPr>
      <w:r>
        <w:rPr>
          <w:rFonts w:hint="default" w:ascii="Times New Roman" w:hAnsi="Times New Roman" w:eastAsia="宋体" w:cs="Times New Roman"/>
          <w:b/>
          <w:bCs w:val="0"/>
          <w:color w:val="auto"/>
          <w:sz w:val="24"/>
          <w:szCs w:val="24"/>
          <w:highlight w:val="none"/>
          <w:lang w:val="en-US" w:eastAsia="zh-CN" w:bidi="ar-SA"/>
        </w:rPr>
        <w:t xml:space="preserve">检测报告（如有）</w:t>
      </w:r>
      <w:r/>
    </w:p>
    <w:p>
      <w:pPr>
        <w:pStyle w:val="838"/>
        <w:jc w:val="left"/>
        <w:spacing w:line="300" w:lineRule="auto"/>
        <w:rPr>
          <w:rStyle w:val="717"/>
          <w:rFonts w:hint="default" w:ascii="Times New Roman" w:hAnsi="Times New Roman" w:eastAsia="宋体" w:cs="Times New Roman"/>
          <w:color w:val="auto"/>
          <w:highlight w:val="none"/>
        </w:rPr>
        <w:outlineLvl w:val="1"/>
      </w:pPr>
      <w:r>
        <w:rPr>
          <w:rStyle w:val="717"/>
          <w:rFonts w:hint="default" w:ascii="Times New Roman" w:hAnsi="Times New Roman" w:eastAsia="宋体" w:cs="Times New Roman"/>
          <w:color w:val="auto"/>
          <w:highlight w:val="none"/>
        </w:rPr>
        <w:br w:type="page" w:clear="all"/>
      </w:r>
      <w:bookmarkStart w:id="260" w:name="_Toc256000028"/>
      <w:r>
        <w:rPr>
          <w:rStyle w:val="717"/>
          <w:rFonts w:hint="default" w:ascii="Times New Roman" w:hAnsi="Times New Roman" w:eastAsia="宋体" w:cs="Times New Roman"/>
          <w:b/>
          <w:color w:val="auto"/>
          <w:sz w:val="32"/>
          <w:highlight w:val="none"/>
        </w:rPr>
        <w:t xml:space="preserve">十</w:t>
      </w:r>
      <w:r>
        <w:rPr>
          <w:rStyle w:val="717"/>
          <w:rFonts w:hint="default" w:ascii="Times New Roman" w:hAnsi="Times New Roman" w:eastAsia="宋体" w:cs="Times New Roman"/>
          <w:b/>
          <w:color w:val="auto"/>
          <w:sz w:val="32"/>
          <w:highlight w:val="none"/>
          <w:lang w:val="en-US" w:eastAsia="zh-CN"/>
        </w:rPr>
        <w:t xml:space="preserve">八</w:t>
      </w:r>
      <w:r>
        <w:rPr>
          <w:rStyle w:val="717"/>
          <w:rFonts w:hint="default" w:ascii="Times New Roman" w:hAnsi="Times New Roman" w:eastAsia="宋体" w:cs="Times New Roman"/>
          <w:b/>
          <w:color w:val="auto"/>
          <w:sz w:val="32"/>
          <w:highlight w:val="none"/>
        </w:rPr>
        <w:t xml:space="preserve">、其他材料</w:t>
      </w:r>
      <w:bookmarkEnd w:id="260"/>
      <w:r/>
      <w:r/>
    </w:p>
    <w:p>
      <w:pPr>
        <w:ind w:right="-20" w:firstLine="420"/>
        <w:spacing w:line="360" w:lineRule="auto"/>
        <w:shd w:val="clear" w:color="auto"/>
        <w:rPr>
          <w:rFonts w:hint="default" w:ascii="宋体" w:hAnsi="宋体" w:eastAsia="宋体" w:cs="宋体"/>
          <w:color w:val="auto"/>
          <w:position w:val="-2"/>
          <w:sz w:val="24"/>
          <w:szCs w:val="24"/>
          <w:highlight w:val="none"/>
          <w:lang w:val="en-US" w:eastAsia="zh-CN"/>
        </w:rPr>
      </w:pPr>
      <w:r>
        <w:rPr>
          <w:rFonts w:hint="default" w:ascii="宋体" w:hAnsi="宋体" w:eastAsia="宋体" w:cs="宋体"/>
          <w:color w:val="auto"/>
          <w:position w:val="-2"/>
          <w:sz w:val="24"/>
          <w:szCs w:val="24"/>
          <w:highlight w:val="none"/>
          <w:lang w:val="en-US" w:eastAsia="zh-CN"/>
        </w:rPr>
        <w:t xml:space="preserve">未被“信用中国”网站（www.creditchina.gov.cn）列入失信被执行人、重大税收违法案件当事人名单、政府采购严重失信行为记录名单</w:t>
      </w:r>
      <w:r/>
    </w:p>
    <w:p>
      <w:pPr>
        <w:pStyle w:val="72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2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2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2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2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2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2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2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2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2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2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2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2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2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2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2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2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2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2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2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2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2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2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2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2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2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2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2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2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2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2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2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20"/>
        <w:ind w:left="0" w:firstLine="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2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2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2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2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2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2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sectPr>
      <w:footnotePr/>
      <w:endnotePr/>
      <w:type w:val="nextPage"/>
      <w:pgSz w:w="11906" w:h="16838" w:orient="portrait"/>
      <w:pgMar w:top="1440" w:right="1080" w:bottom="1440" w:left="108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方正仿宋简体">
    <w:panose1 w:val="020B0503020202020204"/>
  </w:font>
  <w:font w:name="Cambria">
    <w:panose1 w:val="02040503050406030204"/>
  </w:font>
  <w:font w:name="楷体_GB2312">
    <w:panose1 w:val="02010609060101010101"/>
  </w:font>
  <w:font w:name="黑体">
    <w:panose1 w:val="02010609060101010101"/>
  </w:font>
  <w:font w:name="仿宋_GB2312">
    <w:panose1 w:val="02010609060101010101"/>
  </w:font>
  <w:font w:name="幼圆">
    <w:panose1 w:val="020105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rPr>
        <w:rStyle w:val="738"/>
      </w:rPr>
      <w:framePr w:wrap="around" w:vAnchor="text" w:hAnchor="margin" w:xAlign="center" w:y="1"/>
    </w:pPr>
    <w:r>
      <w:fldChar w:fldCharType="begin"/>
    </w:r>
    <w:r>
      <w:rPr>
        <w:rStyle w:val="738"/>
        <w:highlight w:val="white"/>
      </w:rPr>
      <w:instrText xml:space="preserve">PAGE  </w:instrText>
    </w:r>
    <w:r>
      <w:fldChar w:fldCharType="separate"/>
    </w:r>
    <w:r>
      <w:rPr>
        <w:rStyle w:val="738"/>
        <w:highlight w:val="white"/>
      </w:rPr>
      <w:t xml:space="preserve">1</w:t>
    </w:r>
    <w:r>
      <w:fldChar w:fldCharType="end"/>
    </w:r>
    <w:r/>
  </w:p>
  <w:p>
    <w:pPr>
      <w:pStyle w:val="73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rPr>
        <w:rStyle w:val="738"/>
      </w:rPr>
      <w:framePr w:wrap="around" w:vAnchor="text" w:hAnchor="margin" w:xAlign="center" w:y="1"/>
    </w:pPr>
    <w:r>
      <w:fldChar w:fldCharType="begin"/>
    </w:r>
    <w:r>
      <w:rPr>
        <w:rStyle w:val="738"/>
        <w:highlight w:val="white"/>
      </w:rPr>
      <w:instrText xml:space="preserve">PAGE  </w:instrText>
    </w:r>
    <w:r>
      <w:fldChar w:fldCharType="separate"/>
    </w:r>
    <w:r>
      <w:fldChar w:fldCharType="end"/>
    </w:r>
    <w:r/>
  </w:p>
  <w:p>
    <w:pPr>
      <w:pStyle w:val="73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widowControl w:val="off"/>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fldChar w:fldCharType="begin"/>
    </w:r>
    <w:r>
      <w:rPr>
        <w:rFonts w:ascii="Calibri" w:hAnsi="Calibri" w:eastAsia="宋体" w:cs="Times New Roman"/>
        <w:color w:val="000000"/>
        <w:sz w:val="18"/>
        <w:szCs w:val="18"/>
        <w:highlight w:val="white"/>
        <w:lang w:val="en-US" w:eastAsia="zh-CN" w:bidi="ar-SA"/>
      </w:rPr>
      <w:instrText xml:space="preserve"> PAGE   \* MERGEFORMAT </w:instrText>
    </w:r>
    <w:r>
      <w:rPr>
        <w:rFonts w:ascii="Calibri" w:hAnsi="Calibri" w:eastAsia="宋体" w:cs="Times New Roman"/>
        <w:sz w:val="18"/>
        <w:szCs w:val="18"/>
        <w:lang w:val="en-US" w:eastAsia="zh-CN" w:bidi="ar-SA"/>
      </w:rPr>
      <w:fldChar w:fldCharType="separate"/>
    </w:r>
    <w:r>
      <w:rPr>
        <w:rFonts w:ascii="Calibri" w:hAnsi="Calibri" w:eastAsia="宋体" w:cs="Times New Roman"/>
        <w:color w:val="000000"/>
        <w:sz w:val="18"/>
        <w:szCs w:val="18"/>
        <w:highlight w:val="white"/>
        <w:lang w:val="zh-CN" w:eastAsia="zh-CN" w:bidi="ar-SA"/>
      </w:rPr>
      <w:t xml:space="preserve">95</w:t>
    </w:r>
    <w:r>
      <w:rPr>
        <w:rFonts w:ascii="Calibri" w:hAnsi="Calibri" w:eastAsia="宋体" w:cs="Times New Roman"/>
        <w:sz w:val="18"/>
        <w:szCs w:val="18"/>
        <w:lang w:val="en-US" w:eastAsia="zh-CN" w:bidi="ar-SA"/>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widowControl w:val="off"/>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fldChar w:fldCharType="begin"/>
    </w:r>
    <w:r>
      <w:rPr>
        <w:rFonts w:ascii="Calibri" w:hAnsi="Calibri" w:eastAsia="宋体" w:cs="Times New Roman"/>
        <w:color w:val="000000"/>
        <w:sz w:val="18"/>
        <w:szCs w:val="18"/>
        <w:highlight w:val="white"/>
        <w:lang w:val="en-US" w:eastAsia="zh-CN" w:bidi="ar-SA"/>
      </w:rPr>
      <w:instrText xml:space="preserve"> PAGE   \* MERGEFORMAT </w:instrText>
    </w:r>
    <w:r>
      <w:rPr>
        <w:rFonts w:ascii="Calibri" w:hAnsi="Calibri" w:eastAsia="宋体" w:cs="Times New Roman"/>
        <w:sz w:val="18"/>
        <w:szCs w:val="18"/>
        <w:lang w:val="en-US" w:eastAsia="zh-CN" w:bidi="ar-SA"/>
      </w:rPr>
      <w:fldChar w:fldCharType="separate"/>
    </w:r>
    <w:r>
      <w:rPr>
        <w:rFonts w:ascii="Calibri" w:hAnsi="Calibri" w:eastAsia="宋体" w:cs="Times New Roman"/>
        <w:color w:val="000000"/>
        <w:sz w:val="18"/>
        <w:szCs w:val="18"/>
        <w:highlight w:val="white"/>
        <w:lang w:val="zh-CN" w:eastAsia="zh-CN" w:bidi="ar-SA"/>
      </w:rPr>
      <w:t xml:space="preserve">2</w:t>
    </w:r>
    <w:r>
      <w:rPr>
        <w:rFonts w:ascii="Calibri" w:hAnsi="Calibri" w:eastAsia="宋体" w:cs="Times New Roman"/>
        <w:sz w:val="18"/>
        <w:szCs w:val="18"/>
        <w:lang w:val="en-US" w:eastAsia="zh-CN" w:bidi="ar-SA"/>
      </w:rPr>
      <w:fldChar w:fldCharType="end"/>
    </w:r>
    <w:r/>
  </w:p>
  <w:p>
    <w:pPr>
      <w:ind w:firstLine="360"/>
      <w:jc w:val="left"/>
      <w:widowControl w:val="off"/>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95</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730"/>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5"/>
    <w:next w:val="71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717"/>
    <w:link w:val="12"/>
    <w:uiPriority w:val="9"/>
    <w:rPr>
      <w:rFonts w:ascii="Arial" w:hAnsi="Arial" w:eastAsia="Arial" w:cs="Arial"/>
      <w:sz w:val="40"/>
      <w:szCs w:val="40"/>
    </w:rPr>
  </w:style>
  <w:style w:type="character" w:styleId="15">
    <w:name w:val="Heading 2 Char"/>
    <w:basedOn w:val="717"/>
    <w:link w:val="716"/>
    <w:uiPriority w:val="9"/>
    <w:rPr>
      <w:rFonts w:ascii="Arial" w:hAnsi="Arial" w:eastAsia="Arial" w:cs="Arial"/>
      <w:sz w:val="34"/>
    </w:rPr>
  </w:style>
  <w:style w:type="paragraph" w:styleId="16">
    <w:name w:val="Heading 3"/>
    <w:basedOn w:val="715"/>
    <w:next w:val="71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17"/>
    <w:link w:val="16"/>
    <w:uiPriority w:val="9"/>
    <w:rPr>
      <w:rFonts w:ascii="Arial" w:hAnsi="Arial" w:eastAsia="Arial" w:cs="Arial"/>
      <w:sz w:val="30"/>
      <w:szCs w:val="30"/>
    </w:rPr>
  </w:style>
  <w:style w:type="paragraph" w:styleId="18">
    <w:name w:val="Heading 4"/>
    <w:basedOn w:val="715"/>
    <w:next w:val="71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17"/>
    <w:link w:val="18"/>
    <w:uiPriority w:val="9"/>
    <w:rPr>
      <w:rFonts w:ascii="Arial" w:hAnsi="Arial" w:eastAsia="Arial" w:cs="Arial"/>
      <w:b/>
      <w:bCs/>
      <w:sz w:val="26"/>
      <w:szCs w:val="26"/>
    </w:rPr>
  </w:style>
  <w:style w:type="paragraph" w:styleId="20">
    <w:name w:val="Heading 5"/>
    <w:basedOn w:val="715"/>
    <w:next w:val="71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17"/>
    <w:link w:val="20"/>
    <w:uiPriority w:val="9"/>
    <w:rPr>
      <w:rFonts w:ascii="Arial" w:hAnsi="Arial" w:eastAsia="Arial" w:cs="Arial"/>
      <w:b/>
      <w:bCs/>
      <w:sz w:val="24"/>
      <w:szCs w:val="24"/>
    </w:rPr>
  </w:style>
  <w:style w:type="paragraph" w:styleId="22">
    <w:name w:val="Heading 6"/>
    <w:basedOn w:val="715"/>
    <w:next w:val="71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17"/>
    <w:link w:val="22"/>
    <w:uiPriority w:val="9"/>
    <w:rPr>
      <w:rFonts w:ascii="Arial" w:hAnsi="Arial" w:eastAsia="Arial" w:cs="Arial"/>
      <w:b/>
      <w:bCs/>
      <w:sz w:val="22"/>
      <w:szCs w:val="22"/>
    </w:rPr>
  </w:style>
  <w:style w:type="paragraph" w:styleId="24">
    <w:name w:val="Heading 7"/>
    <w:basedOn w:val="715"/>
    <w:next w:val="71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7"/>
    <w:link w:val="24"/>
    <w:uiPriority w:val="9"/>
    <w:rPr>
      <w:rFonts w:ascii="Arial" w:hAnsi="Arial" w:eastAsia="Arial" w:cs="Arial"/>
      <w:b/>
      <w:bCs/>
      <w:i/>
      <w:iCs/>
      <w:sz w:val="22"/>
      <w:szCs w:val="22"/>
    </w:rPr>
  </w:style>
  <w:style w:type="paragraph" w:styleId="26">
    <w:name w:val="Heading 8"/>
    <w:basedOn w:val="715"/>
    <w:next w:val="71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7"/>
    <w:link w:val="26"/>
    <w:uiPriority w:val="9"/>
    <w:rPr>
      <w:rFonts w:ascii="Arial" w:hAnsi="Arial" w:eastAsia="Arial" w:cs="Arial"/>
      <w:i/>
      <w:iCs/>
      <w:sz w:val="22"/>
      <w:szCs w:val="22"/>
    </w:rPr>
  </w:style>
  <w:style w:type="paragraph" w:styleId="28">
    <w:name w:val="Heading 9"/>
    <w:basedOn w:val="715"/>
    <w:next w:val="71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17"/>
    <w:link w:val="735"/>
    <w:uiPriority w:val="10"/>
    <w:rPr>
      <w:sz w:val="48"/>
      <w:szCs w:val="48"/>
    </w:rPr>
  </w:style>
  <w:style w:type="paragraph" w:styleId="35">
    <w:name w:val="Subtitle"/>
    <w:basedOn w:val="715"/>
    <w:next w:val="715"/>
    <w:link w:val="36"/>
    <w:uiPriority w:val="11"/>
    <w:qFormat/>
    <w:pPr>
      <w:spacing w:before="200" w:after="200"/>
    </w:pPr>
    <w:rPr>
      <w:sz w:val="24"/>
      <w:szCs w:val="24"/>
    </w:rPr>
  </w:style>
  <w:style w:type="character" w:styleId="36">
    <w:name w:val="Subtitle Char"/>
    <w:basedOn w:val="717"/>
    <w:link w:val="35"/>
    <w:uiPriority w:val="11"/>
    <w:rPr>
      <w:sz w:val="24"/>
      <w:szCs w:val="24"/>
    </w:rPr>
  </w:style>
  <w:style w:type="paragraph" w:styleId="37">
    <w:name w:val="Quote"/>
    <w:basedOn w:val="715"/>
    <w:next w:val="715"/>
    <w:link w:val="38"/>
    <w:uiPriority w:val="29"/>
    <w:qFormat/>
    <w:pPr>
      <w:ind w:left="720" w:right="720"/>
    </w:pPr>
    <w:rPr>
      <w:i/>
    </w:rPr>
  </w:style>
  <w:style w:type="character" w:styleId="38">
    <w:name w:val="Quote Char"/>
    <w:link w:val="37"/>
    <w:uiPriority w:val="29"/>
    <w:rPr>
      <w:i/>
    </w:rPr>
  </w:style>
  <w:style w:type="paragraph" w:styleId="39">
    <w:name w:val="Intense Quote"/>
    <w:basedOn w:val="715"/>
    <w:next w:val="71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7"/>
    <w:link w:val="731"/>
    <w:uiPriority w:val="99"/>
  </w:style>
  <w:style w:type="character" w:styleId="44">
    <w:name w:val="Footer Char"/>
    <w:basedOn w:val="717"/>
    <w:link w:val="730"/>
    <w:uiPriority w:val="99"/>
  </w:style>
  <w:style w:type="paragraph" w:styleId="45">
    <w:name w:val="Caption"/>
    <w:basedOn w:val="715"/>
    <w:next w:val="715"/>
    <w:uiPriority w:val="35"/>
    <w:semiHidden/>
    <w:unhideWhenUsed/>
    <w:qFormat/>
    <w:pPr>
      <w:spacing w:line="276" w:lineRule="auto"/>
    </w:pPr>
    <w:rPr>
      <w:b/>
      <w:bCs/>
      <w:color w:val="4f81bd" w:themeColor="accent1"/>
      <w:sz w:val="18"/>
      <w:szCs w:val="18"/>
    </w:rPr>
  </w:style>
  <w:style w:type="character" w:styleId="46">
    <w:name w:val="Caption Char"/>
    <w:basedOn w:val="45"/>
    <w:link w:val="730"/>
    <w:uiPriority w:val="99"/>
  </w:style>
  <w:style w:type="table" w:styleId="48">
    <w:name w:val="Table Grid Light"/>
    <w:basedOn w:val="7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7"/>
    <w:uiPriority w:val="99"/>
    <w:unhideWhenUsed/>
    <w:rPr>
      <w:vertAlign w:val="superscript"/>
    </w:rPr>
  </w:style>
  <w:style w:type="paragraph" w:styleId="177">
    <w:name w:val="endnote text"/>
    <w:basedOn w:val="71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7"/>
    <w:uiPriority w:val="99"/>
    <w:semiHidden/>
    <w:unhideWhenUsed/>
    <w:rPr>
      <w:vertAlign w:val="superscript"/>
    </w:rPr>
  </w:style>
  <w:style w:type="paragraph" w:styleId="182">
    <w:name w:val="toc 3"/>
    <w:basedOn w:val="715"/>
    <w:next w:val="715"/>
    <w:uiPriority w:val="39"/>
    <w:unhideWhenUsed/>
    <w:pPr>
      <w:ind w:left="567" w:right="0" w:firstLine="0"/>
      <w:spacing w:after="57"/>
    </w:pPr>
  </w:style>
  <w:style w:type="paragraph" w:styleId="183">
    <w:name w:val="toc 4"/>
    <w:basedOn w:val="715"/>
    <w:next w:val="715"/>
    <w:uiPriority w:val="39"/>
    <w:unhideWhenUsed/>
    <w:pPr>
      <w:ind w:left="850" w:right="0" w:firstLine="0"/>
      <w:spacing w:after="57"/>
    </w:pPr>
  </w:style>
  <w:style w:type="paragraph" w:styleId="184">
    <w:name w:val="toc 5"/>
    <w:basedOn w:val="715"/>
    <w:next w:val="715"/>
    <w:uiPriority w:val="39"/>
    <w:unhideWhenUsed/>
    <w:pPr>
      <w:ind w:left="1134" w:right="0" w:firstLine="0"/>
      <w:spacing w:after="57"/>
    </w:pPr>
  </w:style>
  <w:style w:type="paragraph" w:styleId="185">
    <w:name w:val="toc 6"/>
    <w:basedOn w:val="715"/>
    <w:next w:val="715"/>
    <w:uiPriority w:val="39"/>
    <w:unhideWhenUsed/>
    <w:pPr>
      <w:ind w:left="1417" w:right="0" w:firstLine="0"/>
      <w:spacing w:after="57"/>
    </w:pPr>
  </w:style>
  <w:style w:type="paragraph" w:styleId="186">
    <w:name w:val="toc 7"/>
    <w:basedOn w:val="715"/>
    <w:next w:val="715"/>
    <w:uiPriority w:val="39"/>
    <w:unhideWhenUsed/>
    <w:pPr>
      <w:ind w:left="1701" w:right="0" w:firstLine="0"/>
      <w:spacing w:after="57"/>
    </w:pPr>
  </w:style>
  <w:style w:type="paragraph" w:styleId="187">
    <w:name w:val="toc 8"/>
    <w:basedOn w:val="715"/>
    <w:next w:val="715"/>
    <w:uiPriority w:val="39"/>
    <w:unhideWhenUsed/>
    <w:pPr>
      <w:ind w:left="1984" w:right="0" w:firstLine="0"/>
      <w:spacing w:after="57"/>
    </w:pPr>
  </w:style>
  <w:style w:type="paragraph" w:styleId="188">
    <w:name w:val="toc 9"/>
    <w:basedOn w:val="715"/>
    <w:next w:val="71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5"/>
    <w:next w:val="715"/>
    <w:uiPriority w:val="99"/>
    <w:unhideWhenUsed/>
    <w:pPr>
      <w:spacing w:after="0" w:afterAutospacing="0"/>
    </w:pPr>
  </w:style>
  <w:style w:type="paragraph" w:styleId="715" w:default="1">
    <w:name w:val="Normal"/>
    <w:next w:val="719"/>
    <w:link w:val="834"/>
    <w:uiPriority w:val="0"/>
    <w:qFormat/>
    <w:pPr>
      <w:jc w:val="both"/>
      <w:widowControl w:val="off"/>
    </w:pPr>
    <w:rPr>
      <w:rFonts w:ascii="Calibri" w:hAnsi="Calibri" w:eastAsia="宋体" w:cs="Times New Roman"/>
      <w:sz w:val="21"/>
      <w:szCs w:val="22"/>
      <w:lang w:val="en-US" w:eastAsia="zh-CN" w:bidi="ar-SA"/>
    </w:rPr>
  </w:style>
  <w:style w:type="paragraph" w:styleId="716">
    <w:name w:val="Heading 2"/>
    <w:basedOn w:val="715"/>
    <w:next w:val="715"/>
    <w:uiPriority w:val="0"/>
    <w:qFormat/>
    <w:pPr>
      <w:jc w:val="center"/>
      <w:keepLines/>
      <w:keepNext/>
      <w:spacing w:before="260" w:after="260" w:line="415" w:lineRule="auto"/>
      <w:outlineLvl w:val="1"/>
    </w:pPr>
    <w:rPr>
      <w:rFonts w:ascii="Arial" w:hAnsi="Arial" w:eastAsia="幼圆"/>
      <w:b/>
      <w:bCs/>
      <w:sz w:val="44"/>
      <w:szCs w:val="44"/>
    </w:rPr>
  </w:style>
  <w:style w:type="character" w:styleId="717" w:default="1">
    <w:name w:val="Default Paragraph Font"/>
    <w:uiPriority w:val="0"/>
    <w:semiHidden/>
    <w:qFormat/>
  </w:style>
  <w:style w:type="table" w:styleId="718" w:default="1">
    <w:name w:val="Normal Table"/>
    <w:uiPriority w:val="0"/>
    <w:semiHidden/>
    <w:qFormat/>
    <w:tblPr>
      <w:tblCellMar>
        <w:left w:w="108" w:type="dxa"/>
        <w:top w:w="0" w:type="dxa"/>
        <w:right w:w="108" w:type="dxa"/>
        <w:bottom w:w="0" w:type="dxa"/>
      </w:tblCellMar>
    </w:tblPr>
  </w:style>
  <w:style w:type="paragraph" w:styleId="719">
    <w:name w:val="Block Text"/>
    <w:basedOn w:val="715"/>
    <w:uiPriority w:val="0"/>
    <w:qFormat/>
    <w:pPr>
      <w:ind w:left="1440" w:right="700"/>
      <w:spacing w:after="120"/>
    </w:pPr>
    <w:rPr>
      <w:rFonts w:ascii="Times New Roman" w:hAnsi="Times New Roman"/>
    </w:rPr>
  </w:style>
  <w:style w:type="paragraph" w:styleId="720">
    <w:name w:val="Normal Indent"/>
    <w:basedOn w:val="715"/>
    <w:uiPriority w:val="99"/>
    <w:qFormat/>
    <w:pPr>
      <w:ind w:firstLine="420"/>
    </w:pPr>
    <w:rPr>
      <w:szCs w:val="20"/>
    </w:rPr>
  </w:style>
  <w:style w:type="paragraph" w:styleId="721">
    <w:name w:val="annotation text"/>
    <w:basedOn w:val="715"/>
    <w:uiPriority w:val="0"/>
    <w:qFormat/>
    <w:pPr>
      <w:jc w:val="left"/>
    </w:pPr>
  </w:style>
  <w:style w:type="paragraph" w:styleId="722">
    <w:name w:val="Body Text"/>
    <w:basedOn w:val="715"/>
    <w:next w:val="723"/>
    <w:uiPriority w:val="99"/>
    <w:qFormat/>
    <w:rPr>
      <w:rFonts w:ascii="楷体_GB2312" w:hAnsi="宋体" w:eastAsia="楷体_GB2312"/>
      <w:sz w:val="28"/>
      <w:szCs w:val="28"/>
    </w:rPr>
  </w:style>
  <w:style w:type="paragraph" w:styleId="723">
    <w:name w:val="Body Text First Indent"/>
    <w:basedOn w:val="722"/>
    <w:next w:val="724"/>
    <w:uiPriority w:val="0"/>
    <w:qFormat/>
    <w:pPr>
      <w:ind w:firstLine="200"/>
      <w:spacing w:line="360" w:lineRule="auto"/>
    </w:pPr>
    <w:rPr>
      <w:rFonts w:ascii="仿宋_GB2312" w:hAnsi="宋体" w:eastAsia="仿宋_GB2312"/>
      <w:sz w:val="30"/>
      <w:szCs w:val="30"/>
    </w:rPr>
  </w:style>
  <w:style w:type="paragraph" w:styleId="724">
    <w:name w:val="Body Text First Indent 2"/>
    <w:basedOn w:val="725"/>
    <w:uiPriority w:val="0"/>
    <w:qFormat/>
    <w:pPr>
      <w:ind w:firstLine="200"/>
      <w:spacing w:line="360" w:lineRule="auto"/>
    </w:pPr>
    <w:rPr>
      <w:rFonts w:ascii="宋体" w:eastAsia="宋体"/>
      <w:sz w:val="21"/>
      <w:szCs w:val="20"/>
    </w:rPr>
  </w:style>
  <w:style w:type="paragraph" w:styleId="725">
    <w:name w:val="Body Text Indent"/>
    <w:basedOn w:val="715"/>
    <w:next w:val="726"/>
    <w:uiPriority w:val="0"/>
    <w:qFormat/>
    <w:pPr>
      <w:ind w:firstLine="645"/>
    </w:pPr>
    <w:rPr>
      <w:rFonts w:ascii="楷体_GB2312" w:hAnsi="宋体" w:eastAsia="楷体_GB2312" w:cs="宋体"/>
      <w:sz w:val="32"/>
      <w:szCs w:val="32"/>
    </w:rPr>
  </w:style>
  <w:style w:type="paragraph" w:styleId="726">
    <w:name w:val="envelope return"/>
    <w:basedOn w:val="715"/>
    <w:uiPriority w:val="0"/>
    <w:qFormat/>
    <w:rPr>
      <w:rFonts w:ascii="Arial" w:hAnsi="Arial" w:eastAsia="楷体_GB2312"/>
      <w:sz w:val="26"/>
    </w:rPr>
  </w:style>
  <w:style w:type="paragraph" w:styleId="727">
    <w:name w:val="Plain Text"/>
    <w:basedOn w:val="715"/>
    <w:uiPriority w:val="99"/>
    <w:qFormat/>
    <w:rPr>
      <w:rFonts w:ascii="宋体" w:hAnsi="宋体"/>
      <w:szCs w:val="21"/>
    </w:rPr>
  </w:style>
  <w:style w:type="paragraph" w:styleId="728">
    <w:name w:val="Date"/>
    <w:basedOn w:val="715"/>
    <w:next w:val="715"/>
    <w:uiPriority w:val="0"/>
    <w:qFormat/>
    <w:rPr>
      <w:sz w:val="24"/>
    </w:rPr>
  </w:style>
  <w:style w:type="paragraph" w:styleId="729">
    <w:name w:val="Balloon Text"/>
    <w:basedOn w:val="715"/>
    <w:uiPriority w:val="0"/>
    <w:qFormat/>
    <w:rPr>
      <w:sz w:val="18"/>
      <w:szCs w:val="18"/>
    </w:rPr>
  </w:style>
  <w:style w:type="paragraph" w:styleId="730">
    <w:name w:val="Footer"/>
    <w:basedOn w:val="715"/>
    <w:uiPriority w:val="99"/>
    <w:qFormat/>
    <w:pPr>
      <w:jc w:val="left"/>
      <w:tabs>
        <w:tab w:val="center" w:pos="4153" w:leader="none"/>
        <w:tab w:val="right" w:pos="8306" w:leader="none"/>
      </w:tabs>
    </w:pPr>
    <w:rPr>
      <w:sz w:val="18"/>
      <w:szCs w:val="18"/>
    </w:rPr>
  </w:style>
  <w:style w:type="paragraph" w:styleId="731">
    <w:name w:val="Header"/>
    <w:basedOn w:val="715"/>
    <w:uiPriority w:val="99"/>
    <w:qFormat/>
    <w:pPr>
      <w:jc w:val="center"/>
      <w:tabs>
        <w:tab w:val="center" w:pos="4153" w:leader="none"/>
        <w:tab w:val="right" w:pos="8306" w:leader="none"/>
      </w:tabs>
      <w:pBdr>
        <w:bottom w:val="single" w:color="auto" w:sz="6" w:space="1"/>
      </w:pBdr>
    </w:pPr>
    <w:rPr>
      <w:sz w:val="18"/>
      <w:szCs w:val="18"/>
    </w:rPr>
  </w:style>
  <w:style w:type="paragraph" w:styleId="732">
    <w:name w:val="toc 1"/>
    <w:basedOn w:val="715"/>
    <w:next w:val="715"/>
    <w:uiPriority w:val="39"/>
    <w:qFormat/>
    <w:pPr>
      <w:jc w:val="left"/>
      <w:spacing w:before="120" w:after="120"/>
    </w:pPr>
    <w:rPr>
      <w:rFonts w:ascii="Calibri" w:hAnsi="Calibri" w:cs="Calibri"/>
      <w:b/>
      <w:bCs/>
      <w:caps/>
      <w:sz w:val="20"/>
      <w:szCs w:val="20"/>
    </w:rPr>
  </w:style>
  <w:style w:type="paragraph" w:styleId="733">
    <w:name w:val="toc 2"/>
    <w:basedOn w:val="715"/>
    <w:next w:val="715"/>
    <w:uiPriority w:val="39"/>
    <w:qFormat/>
    <w:pPr>
      <w:ind w:left="210"/>
      <w:jc w:val="left"/>
    </w:pPr>
    <w:rPr>
      <w:rFonts w:ascii="Calibri" w:hAnsi="Calibri" w:cs="Calibri"/>
      <w:smallCaps/>
      <w:sz w:val="20"/>
      <w:szCs w:val="20"/>
    </w:rPr>
  </w:style>
  <w:style w:type="paragraph" w:styleId="734">
    <w:name w:val="Normal (Web)"/>
    <w:basedOn w:val="715"/>
    <w:uiPriority w:val="99"/>
    <w:qFormat/>
    <w:pPr>
      <w:jc w:val="left"/>
      <w:spacing w:before="100" w:beforeAutospacing="1" w:after="100" w:afterAutospacing="1"/>
      <w:widowControl/>
    </w:pPr>
    <w:rPr>
      <w:rFonts w:ascii="宋体" w:hAnsi="宋体"/>
      <w:sz w:val="24"/>
    </w:rPr>
  </w:style>
  <w:style w:type="paragraph" w:styleId="735">
    <w:name w:val="Title"/>
    <w:basedOn w:val="715"/>
    <w:next w:val="715"/>
    <w:uiPriority w:val="0"/>
    <w:qFormat/>
    <w:pPr>
      <w:jc w:val="center"/>
      <w:spacing w:before="240" w:after="60"/>
      <w:outlineLvl w:val="0"/>
    </w:pPr>
    <w:rPr>
      <w:rFonts w:ascii="Arial" w:hAnsi="Arial" w:eastAsia="黑体"/>
      <w:b/>
      <w:bCs/>
      <w:sz w:val="44"/>
      <w:szCs w:val="32"/>
    </w:rPr>
  </w:style>
  <w:style w:type="table" w:styleId="736">
    <w:name w:val="Table Grid"/>
    <w:basedOn w:val="718"/>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7">
    <w:name w:val="Strong"/>
    <w:basedOn w:val="717"/>
    <w:uiPriority w:val="22"/>
    <w:qFormat/>
    <w:rPr>
      <w:b/>
      <w:bCs/>
    </w:rPr>
  </w:style>
  <w:style w:type="character" w:styleId="738">
    <w:name w:val="page number"/>
    <w:uiPriority w:val="0"/>
    <w:qFormat/>
  </w:style>
  <w:style w:type="character" w:styleId="739">
    <w:name w:val="Emphasis"/>
    <w:uiPriority w:val="0"/>
    <w:qFormat/>
    <w:rPr>
      <w:i/>
    </w:rPr>
  </w:style>
  <w:style w:type="character" w:styleId="740">
    <w:name w:val="annotation reference"/>
    <w:uiPriority w:val="99"/>
    <w:qFormat/>
    <w:rPr>
      <w:sz w:val="21"/>
    </w:rPr>
  </w:style>
  <w:style w:type="paragraph" w:styleId="741" w:customStyle="1">
    <w:name w:val="段"/>
    <w:next w:val="715"/>
    <w:uiPriority w:val="0"/>
    <w:qFormat/>
    <w:pPr>
      <w:ind w:firstLine="200"/>
      <w:jc w:val="both"/>
    </w:pPr>
    <w:rPr>
      <w:rFonts w:ascii="宋体" w:hAnsi="Calibri" w:eastAsia="宋体" w:cs="Times New Roman"/>
      <w:sz w:val="21"/>
      <w:szCs w:val="22"/>
      <w:lang w:val="en-US" w:eastAsia="zh-CN" w:bidi="ar-SA"/>
    </w:rPr>
  </w:style>
  <w:style w:type="paragraph" w:styleId="742" w:customStyle="1">
    <w:name w:val="首行缩进"/>
    <w:basedOn w:val="715"/>
    <w:uiPriority w:val="0"/>
    <w:qFormat/>
    <w:pPr>
      <w:ind w:firstLine="480"/>
      <w:jc w:val="left"/>
      <w:spacing w:line="360" w:lineRule="auto"/>
    </w:pPr>
    <w:rPr>
      <w:rFonts w:ascii="宋体" w:hAnsi="宋体"/>
      <w:sz w:val="24"/>
    </w:rPr>
  </w:style>
  <w:style w:type="paragraph" w:styleId="743" w:customStyle="1">
    <w:name w:val="标题 411"/>
    <w:basedOn w:val="715"/>
    <w:next w:val="715"/>
    <w:uiPriority w:val="0"/>
    <w:unhideWhenUsed/>
    <w:qFormat/>
    <w:pPr>
      <w:keepLines/>
      <w:keepNext/>
      <w:spacing w:before="280" w:after="290" w:line="374" w:lineRule="auto"/>
      <w:outlineLvl w:val="3"/>
    </w:pPr>
    <w:rPr>
      <w:rFonts w:ascii="Arial" w:hAnsi="Arial" w:eastAsia="黑体" w:cs="Arial"/>
      <w:b/>
      <w:bCs/>
      <w:sz w:val="28"/>
      <w:szCs w:val="28"/>
    </w:rPr>
  </w:style>
  <w:style w:type="paragraph" w:styleId="744" w:customStyle="1">
    <w:name w:val="正文文本11"/>
    <w:basedOn w:val="715"/>
    <w:next w:val="745"/>
    <w:uiPriority w:val="0"/>
    <w:qFormat/>
    <w:pPr>
      <w:jc w:val="left"/>
      <w:spacing w:after="60"/>
      <w:tabs>
        <w:tab w:val="right" w:pos="2520" w:leader="none"/>
        <w:tab w:val="left" w:pos="2880" w:leader="none"/>
      </w:tabs>
    </w:pPr>
    <w:rPr>
      <w:sz w:val="22"/>
      <w:szCs w:val="20"/>
    </w:rPr>
  </w:style>
  <w:style w:type="paragraph" w:styleId="745" w:customStyle="1">
    <w:name w:val="正文缩进11"/>
    <w:next w:val="715"/>
    <w:uiPriority w:val="0"/>
    <w:qFormat/>
    <w:pPr>
      <w:ind w:firstLine="420"/>
      <w:jc w:val="left"/>
      <w:spacing w:line="240" w:lineRule="auto"/>
    </w:pPr>
    <w:rPr>
      <w:rFonts w:hint="default" w:ascii="Arial" w:hAnsi="Arial" w:eastAsia="Arial" w:cs="Arial"/>
      <w:color w:val="000000"/>
      <w:sz w:val="21"/>
      <w:szCs w:val="21"/>
    </w:rPr>
  </w:style>
  <w:style w:type="paragraph" w:styleId="746" w:customStyle="1">
    <w:name w:val="普通正文"/>
    <w:basedOn w:val="715"/>
    <w:uiPriority w:val="0"/>
    <w:qFormat/>
    <w:pPr>
      <w:ind w:firstLine="480"/>
      <w:jc w:val="left"/>
      <w:spacing w:before="120" w:after="120" w:line="360" w:lineRule="auto"/>
    </w:pPr>
    <w:rPr>
      <w:rFonts w:ascii="Arial" w:hAnsi="Arial"/>
      <w:sz w:val="24"/>
    </w:rPr>
  </w:style>
  <w:style w:type="paragraph" w:styleId="747" w:customStyle="1">
    <w:name w:val="Normal_14"/>
    <w:uiPriority w:val="0"/>
    <w:qFormat/>
    <w:rPr>
      <w:rFonts w:ascii="Calibri" w:hAnsi="Calibri" w:eastAsia="Times New Roman" w:cs="Times New Roman"/>
      <w:sz w:val="24"/>
      <w:szCs w:val="24"/>
    </w:rPr>
  </w:style>
  <w:style w:type="paragraph" w:styleId="748" w:customStyle="1">
    <w:name w:val="Normal_4"/>
    <w:uiPriority w:val="0"/>
    <w:qFormat/>
    <w:rPr>
      <w:rFonts w:ascii="Calibri" w:hAnsi="Calibri" w:eastAsia="Times New Roman" w:cs="Times New Roman"/>
      <w:sz w:val="24"/>
      <w:szCs w:val="24"/>
    </w:rPr>
  </w:style>
  <w:style w:type="character" w:styleId="749" w:customStyle="1">
    <w:name w:val="超链接1"/>
    <w:uiPriority w:val="99"/>
    <w:qFormat/>
    <w:rPr>
      <w:rFonts w:ascii="Calibri" w:hAnsi="Calibri"/>
      <w:sz w:val="21"/>
      <w:szCs w:val="22"/>
      <w:lang w:val="en-US" w:eastAsia="zh-CN" w:bidi="ar-SA"/>
    </w:rPr>
  </w:style>
  <w:style w:type="paragraph" w:styleId="750" w:customStyle="1">
    <w:name w:val="列表段落"/>
    <w:uiPriority w:val="34"/>
    <w:qFormat/>
    <w:pPr>
      <w:contextualSpacing/>
      <w:ind w:left="720"/>
      <w:jc w:val="left"/>
      <w:widowControl/>
    </w:pPr>
    <w:rPr>
      <w:rFonts w:hint="default" w:ascii="Calibri" w:hAnsi="Calibri" w:eastAsia="宋体" w:cs="宋体"/>
      <w:sz w:val="24"/>
      <w:szCs w:val="22"/>
      <w:lang w:val="en-US" w:eastAsia="en-US" w:bidi="ar-SA"/>
    </w:rPr>
  </w:style>
  <w:style w:type="character" w:styleId="751" w:customStyle="1">
    <w:name w:val="标题 4 Char"/>
    <w:uiPriority w:val="9"/>
    <w:qFormat/>
    <w:rPr>
      <w:rFonts w:ascii="Cambria" w:hAnsi="Cambria" w:eastAsia="宋体" w:cs="Times New Roman"/>
      <w:b/>
      <w:bCs/>
      <w:sz w:val="28"/>
      <w:szCs w:val="28"/>
    </w:rPr>
  </w:style>
  <w:style w:type="paragraph" w:styleId="752" w:customStyle="1">
    <w:name w:val="Normal_2"/>
    <w:uiPriority w:val="0"/>
    <w:qFormat/>
    <w:rPr>
      <w:rFonts w:ascii="Calibri" w:hAnsi="Calibri" w:eastAsia="Times New Roman" w:cs="Times New Roman"/>
      <w:sz w:val="24"/>
      <w:szCs w:val="24"/>
    </w:rPr>
  </w:style>
  <w:style w:type="paragraph" w:styleId="753" w:customStyle="1">
    <w:name w:val="Normal_3"/>
    <w:uiPriority w:val="0"/>
    <w:qFormat/>
    <w:rPr>
      <w:rFonts w:ascii="Calibri" w:hAnsi="Calibri" w:eastAsia="Times New Roman" w:cs="Times New Roman"/>
      <w:sz w:val="24"/>
      <w:szCs w:val="24"/>
    </w:rPr>
  </w:style>
  <w:style w:type="paragraph" w:styleId="754" w:customStyle="1">
    <w:name w:val="Normal_5"/>
    <w:uiPriority w:val="0"/>
    <w:qFormat/>
    <w:rPr>
      <w:rFonts w:ascii="Calibri" w:hAnsi="Calibri" w:eastAsia="Times New Roman" w:cs="Times New Roman"/>
      <w:sz w:val="24"/>
      <w:szCs w:val="24"/>
    </w:rPr>
  </w:style>
  <w:style w:type="paragraph" w:styleId="755" w:customStyle="1">
    <w:name w:val="Normal_6"/>
    <w:uiPriority w:val="0"/>
    <w:qFormat/>
    <w:rPr>
      <w:rFonts w:ascii="Calibri" w:hAnsi="Calibri" w:eastAsia="Times New Roman" w:cs="Times New Roman"/>
      <w:sz w:val="24"/>
      <w:szCs w:val="24"/>
    </w:rPr>
  </w:style>
  <w:style w:type="paragraph" w:styleId="756" w:customStyle="1">
    <w:name w:val="Normal_7"/>
    <w:uiPriority w:val="0"/>
    <w:qFormat/>
    <w:rPr>
      <w:rFonts w:ascii="Calibri" w:hAnsi="Calibri" w:eastAsia="Times New Roman" w:cs="Times New Roman"/>
      <w:sz w:val="24"/>
      <w:szCs w:val="24"/>
    </w:rPr>
  </w:style>
  <w:style w:type="paragraph" w:styleId="757" w:customStyle="1">
    <w:name w:val="Normal_8"/>
    <w:uiPriority w:val="0"/>
    <w:qFormat/>
    <w:rPr>
      <w:rFonts w:ascii="Calibri" w:hAnsi="Calibri" w:eastAsia="Times New Roman" w:cs="Times New Roman"/>
      <w:sz w:val="24"/>
      <w:szCs w:val="24"/>
    </w:rPr>
  </w:style>
  <w:style w:type="paragraph" w:styleId="758" w:customStyle="1">
    <w:name w:val="Normal_1"/>
    <w:uiPriority w:val="0"/>
    <w:qFormat/>
    <w:rPr>
      <w:rFonts w:ascii="Calibri" w:hAnsi="Calibri" w:eastAsia="Times New Roman" w:cs="Times New Roman"/>
      <w:sz w:val="24"/>
      <w:szCs w:val="24"/>
    </w:rPr>
  </w:style>
  <w:style w:type="paragraph" w:styleId="759" w:customStyle="1">
    <w:name w:val="Normal_16"/>
    <w:uiPriority w:val="0"/>
    <w:qFormat/>
    <w:rPr>
      <w:rFonts w:ascii="Calibri" w:hAnsi="Calibri" w:eastAsia="Times New Roman" w:cs="Times New Roman"/>
      <w:sz w:val="24"/>
      <w:szCs w:val="24"/>
    </w:rPr>
  </w:style>
  <w:style w:type="paragraph" w:styleId="760" w:customStyle="1">
    <w:name w:val="Normal_0_0"/>
    <w:uiPriority w:val="0"/>
    <w:qFormat/>
    <w:rPr>
      <w:rFonts w:ascii="Calibri" w:hAnsi="Calibri" w:eastAsia="Times New Roman" w:cs="Times New Roman"/>
      <w:sz w:val="24"/>
      <w:szCs w:val="24"/>
    </w:rPr>
  </w:style>
  <w:style w:type="paragraph" w:styleId="761" w:customStyle="1">
    <w:name w:val="Normal_1_0"/>
    <w:uiPriority w:val="0"/>
    <w:qFormat/>
    <w:rPr>
      <w:rFonts w:ascii="Calibri" w:hAnsi="Calibri" w:eastAsia="Times New Roman" w:cs="Times New Roman"/>
      <w:sz w:val="24"/>
      <w:szCs w:val="24"/>
    </w:rPr>
  </w:style>
  <w:style w:type="paragraph" w:styleId="762" w:customStyle="1">
    <w:name w:val="Normal_10"/>
    <w:uiPriority w:val="0"/>
    <w:qFormat/>
    <w:rPr>
      <w:rFonts w:ascii="Calibri" w:hAnsi="Calibri" w:eastAsia="Times New Roman" w:cs="Times New Roman"/>
      <w:sz w:val="24"/>
      <w:szCs w:val="24"/>
    </w:rPr>
  </w:style>
  <w:style w:type="paragraph" w:styleId="763" w:customStyle="1">
    <w:name w:val="Normal_21"/>
    <w:uiPriority w:val="0"/>
    <w:qFormat/>
    <w:rPr>
      <w:rFonts w:ascii="Calibri" w:hAnsi="Calibri" w:eastAsia="Times New Roman" w:cs="Times New Roman"/>
      <w:sz w:val="24"/>
      <w:szCs w:val="24"/>
    </w:rPr>
  </w:style>
  <w:style w:type="character" w:styleId="764" w:customStyle="1">
    <w:name w:val="默认段落字体1"/>
    <w:uiPriority w:val="1"/>
    <w:unhideWhenUsed/>
    <w:qFormat/>
    <w:rPr>
      <w:rFonts w:ascii="Calibri" w:hAnsi="Calibri"/>
      <w:sz w:val="21"/>
      <w:szCs w:val="22"/>
      <w:lang w:val="en-US" w:eastAsia="zh-CN" w:bidi="ar-SA"/>
    </w:rPr>
  </w:style>
  <w:style w:type="paragraph" w:styleId="765" w:customStyle="1">
    <w:name w:val="Normal_12"/>
    <w:next w:val="766"/>
    <w:uiPriority w:val="0"/>
    <w:qFormat/>
    <w:rPr>
      <w:rFonts w:ascii="Calibri" w:hAnsi="Calibri" w:eastAsia="Times New Roman" w:cs="Times New Roman"/>
      <w:sz w:val="24"/>
      <w:szCs w:val="24"/>
    </w:rPr>
  </w:style>
  <w:style w:type="paragraph" w:styleId="766" w:customStyle="1">
    <w:name w:val="首行缩进_0"/>
    <w:basedOn w:val="767"/>
    <w:uiPriority w:val="0"/>
    <w:qFormat/>
    <w:pPr>
      <w:ind w:firstLine="480"/>
      <w:jc w:val="left"/>
      <w:spacing w:line="360" w:lineRule="auto"/>
    </w:pPr>
    <w:rPr>
      <w:rFonts w:ascii="宋体" w:hAnsi="宋体"/>
      <w:sz w:val="24"/>
    </w:rPr>
  </w:style>
  <w:style w:type="paragraph" w:styleId="767" w:customStyle="1">
    <w:name w:val="Normal_0"/>
    <w:next w:val="766"/>
    <w:uiPriority w:val="0"/>
    <w:qFormat/>
    <w:rPr>
      <w:rFonts w:ascii="Calibri" w:hAnsi="Calibri" w:eastAsia="Times New Roman" w:cs="Times New Roman"/>
      <w:sz w:val="24"/>
      <w:szCs w:val="24"/>
    </w:rPr>
  </w:style>
  <w:style w:type="paragraph" w:styleId="768" w:customStyle="1">
    <w:name w:val="Normal_13"/>
    <w:next w:val="766"/>
    <w:uiPriority w:val="0"/>
    <w:qFormat/>
    <w:pPr>
      <w:jc w:val="both"/>
      <w:widowControl w:val="off"/>
    </w:pPr>
    <w:rPr>
      <w:rFonts w:ascii="Times New Roman" w:hAnsi="Times New Roman" w:eastAsia="宋体" w:cs="Times New Roman"/>
      <w:sz w:val="21"/>
      <w:szCs w:val="24"/>
      <w:lang w:val="en-US" w:eastAsia="zh-CN" w:bidi="ar-SA"/>
    </w:rPr>
  </w:style>
  <w:style w:type="paragraph" w:styleId="769" w:customStyle="1">
    <w:name w:val="Normal_0_1"/>
    <w:uiPriority w:val="0"/>
    <w:qFormat/>
    <w:rPr>
      <w:rFonts w:ascii="Calibri" w:hAnsi="Calibri" w:eastAsia="Times New Roman" w:cs="Times New Roman"/>
      <w:sz w:val="24"/>
      <w:szCs w:val="24"/>
    </w:rPr>
  </w:style>
  <w:style w:type="paragraph" w:styleId="770" w:customStyle="1">
    <w:name w:val="Normal_0_0_0"/>
    <w:uiPriority w:val="0"/>
    <w:qFormat/>
    <w:rPr>
      <w:rFonts w:ascii="Calibri" w:hAnsi="Calibri" w:eastAsia="Times New Roman" w:cs="Times New Roman"/>
      <w:sz w:val="24"/>
      <w:szCs w:val="24"/>
    </w:rPr>
  </w:style>
  <w:style w:type="paragraph" w:styleId="771" w:customStyle="1">
    <w:name w:val="Normal_1_1"/>
    <w:uiPriority w:val="0"/>
    <w:qFormat/>
    <w:rPr>
      <w:rFonts w:ascii="Calibri" w:hAnsi="Calibri" w:eastAsia="Times New Roman" w:cs="Times New Roman"/>
      <w:sz w:val="24"/>
      <w:szCs w:val="24"/>
    </w:rPr>
  </w:style>
  <w:style w:type="paragraph" w:styleId="772" w:customStyle="1">
    <w:name w:val="Normal_2_0"/>
    <w:uiPriority w:val="0"/>
    <w:qFormat/>
    <w:rPr>
      <w:rFonts w:ascii="Calibri" w:hAnsi="Calibri" w:eastAsia="Times New Roman" w:cs="Times New Roman"/>
      <w:sz w:val="24"/>
      <w:szCs w:val="24"/>
    </w:rPr>
  </w:style>
  <w:style w:type="paragraph" w:styleId="773" w:customStyle="1">
    <w:name w:val="Normal_0_1_0"/>
    <w:uiPriority w:val="0"/>
    <w:qFormat/>
    <w:rPr>
      <w:rFonts w:ascii="Calibri" w:hAnsi="Calibri" w:eastAsia="Times New Roman" w:cs="Times New Roman"/>
      <w:sz w:val="24"/>
      <w:szCs w:val="24"/>
    </w:rPr>
  </w:style>
  <w:style w:type="paragraph" w:styleId="774" w:customStyle="1">
    <w:name w:val="Normal_4_0"/>
    <w:uiPriority w:val="0"/>
    <w:qFormat/>
    <w:rPr>
      <w:rFonts w:ascii="Calibri" w:hAnsi="Calibri" w:eastAsia="Times New Roman" w:cs="Times New Roman"/>
      <w:sz w:val="24"/>
      <w:szCs w:val="24"/>
    </w:rPr>
  </w:style>
  <w:style w:type="paragraph" w:styleId="775" w:customStyle="1">
    <w:name w:val="Normal_0_0_1"/>
    <w:uiPriority w:val="0"/>
    <w:qFormat/>
    <w:rPr>
      <w:rFonts w:ascii="Calibri" w:hAnsi="Calibri" w:eastAsia="Times New Roman" w:cs="Times New Roman"/>
      <w:sz w:val="24"/>
      <w:szCs w:val="24"/>
    </w:rPr>
  </w:style>
  <w:style w:type="paragraph" w:styleId="776" w:customStyle="1">
    <w:name w:val="Normal_5_0"/>
    <w:uiPriority w:val="0"/>
    <w:qFormat/>
    <w:rPr>
      <w:rFonts w:ascii="Calibri" w:hAnsi="Calibri" w:eastAsia="Times New Roman" w:cs="Times New Roman"/>
      <w:sz w:val="24"/>
      <w:szCs w:val="24"/>
    </w:rPr>
  </w:style>
  <w:style w:type="paragraph" w:styleId="777" w:customStyle="1">
    <w:name w:val="Normal_0_0_2"/>
    <w:uiPriority w:val="0"/>
    <w:qFormat/>
    <w:rPr>
      <w:rFonts w:ascii="Calibri" w:hAnsi="Calibri" w:eastAsia="Times New Roman" w:cs="Times New Roman"/>
      <w:sz w:val="24"/>
      <w:szCs w:val="24"/>
    </w:rPr>
  </w:style>
  <w:style w:type="paragraph" w:styleId="778">
    <w:name w:val="List Paragraph"/>
    <w:basedOn w:val="715"/>
    <w:uiPriority w:val="34"/>
    <w:qFormat/>
    <w:pPr>
      <w:contextualSpacing/>
      <w:ind w:left="720"/>
      <w:jc w:val="left"/>
      <w:widowControl/>
    </w:pPr>
    <w:rPr>
      <w:rFonts w:ascii="Calibri" w:hAnsi="Calibri" w:cs="宋体"/>
      <w:sz w:val="24"/>
      <w:lang w:eastAsia="en-US"/>
    </w:rPr>
  </w:style>
  <w:style w:type="paragraph" w:styleId="779" w:customStyle="1">
    <w:name w:val="[正文行首缩进]"/>
    <w:uiPriority w:val="0"/>
    <w:qFormat/>
    <w:pPr>
      <w:ind w:firstLine="480"/>
      <w:jc w:val="both"/>
      <w:spacing w:line="360" w:lineRule="auto"/>
      <w:widowControl w:val="off"/>
    </w:pPr>
    <w:rPr>
      <w:rFonts w:ascii="Times New Roman" w:hAnsi="Times New Roman" w:eastAsia="宋体" w:cs="Times New Roman"/>
      <w:bCs/>
      <w:color w:val="000000"/>
      <w:sz w:val="24"/>
      <w:szCs w:val="24"/>
      <w:lang w:val="en-US" w:eastAsia="zh-CN" w:bidi="ar-SA"/>
    </w:rPr>
  </w:style>
  <w:style w:type="character" w:styleId="780" w:customStyle="1">
    <w:name w:val="NormalCharacter"/>
    <w:uiPriority w:val="0"/>
    <w:qFormat/>
  </w:style>
  <w:style w:type="paragraph" w:styleId="781" w:customStyle="1">
    <w:name w:val="Normal_0_4"/>
    <w:uiPriority w:val="0"/>
    <w:qFormat/>
    <w:rPr>
      <w:rFonts w:ascii="Calibri" w:hAnsi="Calibri" w:eastAsia="Times New Roman" w:cs="Times New Roman"/>
      <w:sz w:val="24"/>
      <w:szCs w:val="24"/>
    </w:rPr>
  </w:style>
  <w:style w:type="paragraph" w:styleId="782" w:customStyle="1">
    <w:name w:val="Normal_17"/>
    <w:uiPriority w:val="0"/>
    <w:qFormat/>
    <w:rPr>
      <w:rFonts w:ascii="Calibri" w:hAnsi="Calibri" w:eastAsia="Times New Roman" w:cs="Times New Roman"/>
      <w:sz w:val="24"/>
      <w:szCs w:val="24"/>
    </w:rPr>
  </w:style>
  <w:style w:type="paragraph" w:styleId="783" w:customStyle="1">
    <w:name w:val="Normal_18"/>
    <w:uiPriority w:val="0"/>
    <w:qFormat/>
    <w:rPr>
      <w:rFonts w:ascii="Calibri" w:hAnsi="Calibri" w:eastAsia="Times New Roman" w:cs="Times New Roman"/>
      <w:sz w:val="24"/>
      <w:szCs w:val="24"/>
    </w:rPr>
  </w:style>
  <w:style w:type="paragraph" w:styleId="784" w:customStyle="1">
    <w:name w:val="Normal_2_1"/>
    <w:uiPriority w:val="0"/>
    <w:qFormat/>
    <w:rPr>
      <w:rFonts w:ascii="Calibri" w:hAnsi="Calibri" w:eastAsia="Times New Roman" w:cs="Times New Roman"/>
      <w:sz w:val="24"/>
      <w:szCs w:val="24"/>
    </w:rPr>
  </w:style>
  <w:style w:type="paragraph" w:styleId="785" w:customStyle="1">
    <w:name w:val="Normal_3_0"/>
    <w:uiPriority w:val="0"/>
    <w:qFormat/>
    <w:rPr>
      <w:rFonts w:ascii="Calibri" w:hAnsi="Calibri" w:eastAsia="Times New Roman" w:cs="Times New Roman"/>
      <w:sz w:val="24"/>
      <w:szCs w:val="24"/>
    </w:rPr>
  </w:style>
  <w:style w:type="paragraph" w:styleId="786" w:customStyle="1">
    <w:name w:val="Normal_4_1"/>
    <w:uiPriority w:val="0"/>
    <w:qFormat/>
    <w:rPr>
      <w:rFonts w:ascii="Calibri" w:hAnsi="Calibri" w:eastAsia="Times New Roman" w:cs="Times New Roman"/>
      <w:sz w:val="24"/>
      <w:szCs w:val="24"/>
    </w:rPr>
  </w:style>
  <w:style w:type="paragraph" w:styleId="787" w:customStyle="1">
    <w:name w:val="Normal_5_1"/>
    <w:uiPriority w:val="0"/>
    <w:qFormat/>
    <w:rPr>
      <w:rFonts w:ascii="Calibri" w:hAnsi="Calibri" w:eastAsia="Times New Roman" w:cs="Times New Roman"/>
      <w:sz w:val="24"/>
      <w:szCs w:val="24"/>
    </w:rPr>
  </w:style>
  <w:style w:type="paragraph" w:styleId="788" w:customStyle="1">
    <w:name w:val="Normal_6_0"/>
    <w:uiPriority w:val="0"/>
    <w:qFormat/>
    <w:rPr>
      <w:rFonts w:ascii="Calibri" w:hAnsi="Calibri" w:eastAsia="Times New Roman" w:cs="Times New Roman"/>
      <w:sz w:val="24"/>
      <w:szCs w:val="24"/>
    </w:rPr>
  </w:style>
  <w:style w:type="paragraph" w:styleId="789" w:customStyle="1">
    <w:name w:val="Normal_7_0"/>
    <w:uiPriority w:val="0"/>
    <w:qFormat/>
    <w:rPr>
      <w:rFonts w:ascii="Calibri" w:hAnsi="Calibri" w:eastAsia="Times New Roman" w:cs="Times New Roman"/>
      <w:sz w:val="24"/>
      <w:szCs w:val="24"/>
    </w:rPr>
  </w:style>
  <w:style w:type="paragraph" w:styleId="790" w:customStyle="1">
    <w:name w:val="Normal_8_0"/>
    <w:uiPriority w:val="0"/>
    <w:qFormat/>
    <w:rPr>
      <w:rFonts w:ascii="Calibri" w:hAnsi="Calibri" w:eastAsia="Times New Roman" w:cs="Times New Roman"/>
      <w:sz w:val="24"/>
      <w:szCs w:val="24"/>
    </w:rPr>
  </w:style>
  <w:style w:type="paragraph" w:styleId="791" w:customStyle="1">
    <w:name w:val="Normal_9_0"/>
    <w:uiPriority w:val="0"/>
    <w:qFormat/>
    <w:rPr>
      <w:rFonts w:ascii="Calibri" w:hAnsi="Calibri" w:eastAsia="Times New Roman" w:cs="Times New Roman"/>
      <w:sz w:val="24"/>
      <w:szCs w:val="24"/>
    </w:rPr>
  </w:style>
  <w:style w:type="paragraph" w:styleId="792" w:customStyle="1">
    <w:name w:val="Normal_10_0"/>
    <w:uiPriority w:val="0"/>
    <w:qFormat/>
    <w:rPr>
      <w:rFonts w:ascii="Calibri" w:hAnsi="Calibri" w:eastAsia="Times New Roman" w:cs="Times New Roman"/>
      <w:sz w:val="24"/>
      <w:szCs w:val="24"/>
    </w:rPr>
  </w:style>
  <w:style w:type="paragraph" w:styleId="793" w:customStyle="1">
    <w:name w:val="Normal_11_0"/>
    <w:uiPriority w:val="0"/>
    <w:qFormat/>
    <w:rPr>
      <w:rFonts w:ascii="Calibri" w:hAnsi="Calibri" w:eastAsia="Times New Roman" w:cs="Times New Roman"/>
      <w:sz w:val="24"/>
      <w:szCs w:val="24"/>
    </w:rPr>
  </w:style>
  <w:style w:type="paragraph" w:styleId="794" w:customStyle="1">
    <w:name w:val="Normal_12_0"/>
    <w:uiPriority w:val="0"/>
    <w:qFormat/>
    <w:rPr>
      <w:rFonts w:ascii="Calibri" w:hAnsi="Calibri" w:eastAsia="Times New Roman" w:cs="Times New Roman"/>
      <w:sz w:val="24"/>
      <w:szCs w:val="24"/>
    </w:rPr>
  </w:style>
  <w:style w:type="paragraph" w:styleId="795"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796" w:customStyle="1">
    <w:name w:val="Normal_13_0"/>
    <w:uiPriority w:val="0"/>
    <w:qFormat/>
    <w:rPr>
      <w:rFonts w:ascii="Calibri" w:hAnsi="Calibri" w:eastAsia="Times New Roman" w:cs="Times New Roman"/>
      <w:sz w:val="24"/>
      <w:szCs w:val="24"/>
    </w:rPr>
  </w:style>
  <w:style w:type="paragraph" w:styleId="797" w:customStyle="1">
    <w:name w:val="Normal_14_0"/>
    <w:uiPriority w:val="0"/>
    <w:qFormat/>
    <w:rPr>
      <w:rFonts w:ascii="Calibri" w:hAnsi="Calibri" w:eastAsia="Times New Roman" w:cs="Times New Roman"/>
      <w:sz w:val="24"/>
      <w:szCs w:val="24"/>
    </w:rPr>
  </w:style>
  <w:style w:type="paragraph" w:styleId="798" w:customStyle="1">
    <w:name w:val="Normal_15_0"/>
    <w:uiPriority w:val="0"/>
    <w:qFormat/>
    <w:rPr>
      <w:rFonts w:ascii="Calibri" w:hAnsi="Calibri" w:eastAsia="Times New Roman" w:cs="Times New Roman"/>
      <w:sz w:val="24"/>
      <w:szCs w:val="24"/>
    </w:rPr>
  </w:style>
  <w:style w:type="paragraph" w:styleId="799" w:customStyle="1">
    <w:name w:val="Normal_16_0"/>
    <w:uiPriority w:val="0"/>
    <w:qFormat/>
    <w:rPr>
      <w:rFonts w:ascii="Calibri" w:hAnsi="Calibri" w:eastAsia="Times New Roman" w:cs="Times New Roman"/>
      <w:sz w:val="24"/>
      <w:szCs w:val="24"/>
    </w:rPr>
  </w:style>
  <w:style w:type="paragraph" w:styleId="800" w:customStyle="1">
    <w:name w:val="Normal_17_0"/>
    <w:uiPriority w:val="0"/>
    <w:qFormat/>
    <w:rPr>
      <w:rFonts w:ascii="Calibri" w:hAnsi="Calibri" w:eastAsia="Times New Roman" w:cs="Times New Roman"/>
      <w:sz w:val="24"/>
      <w:szCs w:val="24"/>
    </w:rPr>
  </w:style>
  <w:style w:type="paragraph" w:styleId="801" w:customStyle="1">
    <w:name w:val="Normal_18_0"/>
    <w:uiPriority w:val="0"/>
    <w:qFormat/>
    <w:rPr>
      <w:rFonts w:ascii="Calibri" w:hAnsi="Calibri" w:eastAsia="Times New Roman" w:cs="Times New Roman"/>
      <w:sz w:val="24"/>
      <w:szCs w:val="24"/>
    </w:rPr>
  </w:style>
  <w:style w:type="paragraph" w:styleId="802" w:customStyle="1">
    <w:name w:val="Normal_19"/>
    <w:uiPriority w:val="0"/>
    <w:qFormat/>
    <w:rPr>
      <w:rFonts w:ascii="Calibri" w:hAnsi="Calibri" w:eastAsia="Times New Roman" w:cs="Times New Roman"/>
      <w:sz w:val="24"/>
      <w:szCs w:val="24"/>
    </w:rPr>
  </w:style>
  <w:style w:type="paragraph" w:styleId="803" w:customStyle="1">
    <w:name w:val="Normal_20"/>
    <w:uiPriority w:val="0"/>
    <w:qFormat/>
    <w:rPr>
      <w:rFonts w:ascii="Calibri" w:hAnsi="Calibri" w:eastAsia="Times New Roman" w:cs="Times New Roman"/>
      <w:sz w:val="24"/>
      <w:szCs w:val="24"/>
    </w:rPr>
  </w:style>
  <w:style w:type="paragraph" w:styleId="804" w:customStyle="1">
    <w:name w:val="Normal_22"/>
    <w:uiPriority w:val="0"/>
    <w:qFormat/>
    <w:rPr>
      <w:rFonts w:ascii="Calibri" w:hAnsi="Calibri" w:eastAsia="Times New Roman" w:cs="Times New Roman"/>
      <w:sz w:val="24"/>
      <w:szCs w:val="24"/>
    </w:rPr>
  </w:style>
  <w:style w:type="paragraph" w:styleId="805" w:customStyle="1">
    <w:name w:val="Normal_23"/>
    <w:uiPriority w:val="0"/>
    <w:qFormat/>
    <w:rPr>
      <w:rFonts w:ascii="Calibri" w:hAnsi="Calibri" w:eastAsia="Times New Roman" w:cs="Times New Roman"/>
      <w:sz w:val="24"/>
      <w:szCs w:val="24"/>
    </w:rPr>
  </w:style>
  <w:style w:type="paragraph" w:styleId="806" w:customStyle="1">
    <w:name w:val="Normal_24"/>
    <w:uiPriority w:val="0"/>
    <w:qFormat/>
    <w:rPr>
      <w:rFonts w:ascii="Calibri" w:hAnsi="Calibri" w:eastAsia="Times New Roman" w:cs="Times New Roman"/>
      <w:sz w:val="24"/>
      <w:szCs w:val="24"/>
    </w:rPr>
  </w:style>
  <w:style w:type="paragraph" w:styleId="807" w:customStyle="1">
    <w:name w:val="Normal_25"/>
    <w:uiPriority w:val="0"/>
    <w:qFormat/>
    <w:rPr>
      <w:rFonts w:ascii="Calibri" w:hAnsi="Calibri" w:eastAsia="Times New Roman" w:cs="Times New Roman"/>
      <w:sz w:val="24"/>
      <w:szCs w:val="24"/>
    </w:rPr>
  </w:style>
  <w:style w:type="paragraph" w:styleId="808" w:customStyle="1">
    <w:name w:val="Normal_26"/>
    <w:uiPriority w:val="0"/>
    <w:qFormat/>
    <w:rPr>
      <w:rFonts w:ascii="Calibri" w:hAnsi="Calibri" w:eastAsia="Times New Roman" w:cs="Times New Roman"/>
      <w:sz w:val="24"/>
      <w:szCs w:val="24"/>
    </w:rPr>
  </w:style>
  <w:style w:type="paragraph" w:styleId="809" w:customStyle="1">
    <w:name w:val="Normal_27"/>
    <w:uiPriority w:val="0"/>
    <w:qFormat/>
    <w:rPr>
      <w:rFonts w:ascii="Calibri" w:hAnsi="Calibri" w:eastAsia="Times New Roman" w:cs="Times New Roman"/>
      <w:sz w:val="24"/>
      <w:szCs w:val="24"/>
    </w:rPr>
  </w:style>
  <w:style w:type="paragraph" w:styleId="810" w:customStyle="1">
    <w:name w:val="Normal_28"/>
    <w:uiPriority w:val="0"/>
    <w:qFormat/>
    <w:rPr>
      <w:rFonts w:ascii="Calibri" w:hAnsi="Calibri" w:eastAsia="Times New Roman" w:cs="Times New Roman"/>
      <w:sz w:val="24"/>
      <w:szCs w:val="24"/>
    </w:rPr>
  </w:style>
  <w:style w:type="paragraph" w:styleId="811" w:customStyle="1">
    <w:name w:val="Normal_29"/>
    <w:uiPriority w:val="0"/>
    <w:qFormat/>
    <w:rPr>
      <w:rFonts w:ascii="Calibri" w:hAnsi="Calibri" w:eastAsia="Times New Roman" w:cs="Times New Roman"/>
      <w:sz w:val="24"/>
      <w:szCs w:val="24"/>
    </w:rPr>
  </w:style>
  <w:style w:type="paragraph" w:styleId="812" w:customStyle="1">
    <w:name w:val="Normal_30"/>
    <w:uiPriority w:val="0"/>
    <w:qFormat/>
    <w:rPr>
      <w:rFonts w:ascii="Calibri" w:hAnsi="Calibri" w:eastAsia="Times New Roman" w:cs="Times New Roman"/>
      <w:sz w:val="24"/>
      <w:szCs w:val="24"/>
    </w:rPr>
  </w:style>
  <w:style w:type="paragraph" w:styleId="813" w:customStyle="1">
    <w:name w:val="Normal_31"/>
    <w:uiPriority w:val="0"/>
    <w:qFormat/>
    <w:rPr>
      <w:rFonts w:ascii="Calibri" w:hAnsi="Calibri" w:eastAsia="Times New Roman" w:cs="Times New Roman"/>
      <w:sz w:val="24"/>
      <w:szCs w:val="24"/>
    </w:rPr>
  </w:style>
  <w:style w:type="paragraph" w:styleId="814" w:customStyle="1">
    <w:name w:val="正文文本缩进1"/>
    <w:next w:val="815"/>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815"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paragraph" w:styleId="816" w:customStyle="1">
    <w:name w:val="Normal_0_3"/>
    <w:uiPriority w:val="0"/>
    <w:qFormat/>
    <w:rPr>
      <w:rFonts w:ascii="Calibri" w:hAnsi="Calibri" w:eastAsia="Times New Roman" w:cs="Times New Roman"/>
      <w:sz w:val="24"/>
      <w:szCs w:val="24"/>
    </w:rPr>
  </w:style>
  <w:style w:type="paragraph" w:styleId="817" w:customStyle="1">
    <w:name w:val="Normal_32"/>
    <w:uiPriority w:val="0"/>
    <w:qFormat/>
    <w:rPr>
      <w:rFonts w:ascii="Calibri" w:hAnsi="Calibri" w:eastAsia="Times New Roman" w:cs="Times New Roman"/>
      <w:sz w:val="24"/>
      <w:szCs w:val="24"/>
    </w:rPr>
  </w:style>
  <w:style w:type="paragraph" w:styleId="818" w:customStyle="1">
    <w:name w:val="正文_0_0"/>
    <w:uiPriority w:val="0"/>
    <w:qFormat/>
    <w:pPr>
      <w:jc w:val="both"/>
      <w:widowControl w:val="off"/>
    </w:pPr>
    <w:rPr>
      <w:rFonts w:ascii="Calibri" w:hAnsi="Calibri" w:eastAsia="宋体" w:cs="Times New Roman"/>
      <w:sz w:val="21"/>
      <w:lang w:val="en-US" w:eastAsia="zh-CN" w:bidi="ar-SA"/>
    </w:rPr>
  </w:style>
  <w:style w:type="paragraph" w:styleId="819" w:customStyle="1">
    <w:name w:val="正文文本_0"/>
    <w:basedOn w:val="820"/>
    <w:uiPriority w:val="0"/>
    <w:qFormat/>
    <w:pPr>
      <w:spacing w:line="400" w:lineRule="exact"/>
    </w:pPr>
    <w:rPr>
      <w:sz w:val="24"/>
    </w:rPr>
  </w:style>
  <w:style w:type="paragraph" w:styleId="820" w:customStyle="1">
    <w:name w:val="正文_1"/>
    <w:next w:val="821"/>
    <w:uiPriority w:val="0"/>
    <w:qFormat/>
    <w:pPr>
      <w:jc w:val="both"/>
      <w:widowControl w:val="off"/>
    </w:pPr>
    <w:rPr>
      <w:rFonts w:ascii="Calibri" w:hAnsi="Calibri" w:eastAsia="宋体" w:cs="Times New Roman"/>
      <w:sz w:val="21"/>
      <w:lang w:val="en-US" w:eastAsia="zh-CN" w:bidi="ar-SA"/>
    </w:rPr>
  </w:style>
  <w:style w:type="paragraph" w:styleId="821" w:customStyle="1">
    <w:name w:val="正文文本_0_0"/>
    <w:basedOn w:val="820"/>
    <w:uiPriority w:val="0"/>
    <w:qFormat/>
    <w:pPr>
      <w:spacing w:line="400" w:lineRule="exact"/>
    </w:pPr>
    <w:rPr>
      <w:sz w:val="24"/>
    </w:rPr>
  </w:style>
  <w:style w:type="paragraph" w:styleId="822" w:customStyle="1">
    <w:name w:val="Normal_33"/>
    <w:uiPriority w:val="0"/>
    <w:qFormat/>
    <w:rPr>
      <w:rFonts w:ascii="Calibri" w:hAnsi="Calibri" w:eastAsia="Times New Roman" w:cs="Times New Roman"/>
      <w:sz w:val="24"/>
      <w:szCs w:val="24"/>
    </w:rPr>
  </w:style>
  <w:style w:type="paragraph" w:styleId="823" w:customStyle="1">
    <w:name w:val="Normal_34"/>
    <w:uiPriority w:val="0"/>
    <w:qFormat/>
    <w:rPr>
      <w:rFonts w:ascii="Calibri" w:hAnsi="Calibri" w:eastAsia="Times New Roman" w:cs="Times New Roman"/>
      <w:sz w:val="24"/>
      <w:szCs w:val="24"/>
    </w:rPr>
  </w:style>
  <w:style w:type="paragraph" w:styleId="824" w:customStyle="1">
    <w:name w:val="Normal_35"/>
    <w:uiPriority w:val="0"/>
    <w:qFormat/>
    <w:rPr>
      <w:rFonts w:ascii="Calibri" w:hAnsi="Calibri" w:eastAsia="Times New Roman" w:cs="Times New Roman"/>
      <w:sz w:val="24"/>
      <w:szCs w:val="24"/>
    </w:rPr>
  </w:style>
  <w:style w:type="paragraph" w:styleId="825" w:customStyle="1">
    <w:name w:val="Normal_36"/>
    <w:uiPriority w:val="0"/>
    <w:qFormat/>
    <w:rPr>
      <w:rFonts w:ascii="Calibri" w:hAnsi="Calibri" w:eastAsia="Times New Roman" w:cs="Times New Roman"/>
      <w:sz w:val="24"/>
      <w:szCs w:val="24"/>
    </w:rPr>
  </w:style>
  <w:style w:type="paragraph" w:styleId="826" w:customStyle="1">
    <w:name w:val="Normal_37"/>
    <w:uiPriority w:val="0"/>
    <w:qFormat/>
    <w:rPr>
      <w:rFonts w:ascii="Calibri" w:hAnsi="Calibri" w:eastAsia="Times New Roman" w:cs="Times New Roman"/>
      <w:sz w:val="24"/>
      <w:szCs w:val="24"/>
    </w:rPr>
  </w:style>
  <w:style w:type="paragraph" w:styleId="827" w:customStyle="1">
    <w:name w:val="Normal_38"/>
    <w:uiPriority w:val="0"/>
    <w:qFormat/>
    <w:rPr>
      <w:rFonts w:ascii="Calibri" w:hAnsi="Calibri" w:eastAsia="Times New Roman" w:cs="Times New Roman"/>
      <w:sz w:val="24"/>
      <w:szCs w:val="24"/>
    </w:rPr>
  </w:style>
  <w:style w:type="paragraph" w:styleId="828" w:customStyle="1">
    <w:name w:val="Normal_39"/>
    <w:uiPriority w:val="0"/>
    <w:qFormat/>
    <w:rPr>
      <w:rFonts w:ascii="Calibri" w:hAnsi="Calibri" w:eastAsia="Times New Roman" w:cs="Times New Roman"/>
      <w:sz w:val="24"/>
      <w:szCs w:val="24"/>
    </w:rPr>
  </w:style>
  <w:style w:type="paragraph" w:styleId="829" w:customStyle="1">
    <w:name w:val="Normal_40"/>
    <w:uiPriority w:val="0"/>
    <w:qFormat/>
    <w:rPr>
      <w:rFonts w:ascii="Calibri" w:hAnsi="Calibri" w:eastAsia="Times New Roman" w:cs="Times New Roman"/>
      <w:sz w:val="24"/>
      <w:szCs w:val="24"/>
    </w:rPr>
  </w:style>
  <w:style w:type="paragraph" w:styleId="830" w:customStyle="1">
    <w:name w:val="Normal_41"/>
    <w:uiPriority w:val="0"/>
    <w:qFormat/>
    <w:rPr>
      <w:rFonts w:ascii="Calibri" w:hAnsi="Calibri" w:eastAsia="Times New Roman" w:cs="Times New Roman"/>
      <w:sz w:val="24"/>
      <w:szCs w:val="24"/>
    </w:rPr>
  </w:style>
  <w:style w:type="paragraph" w:styleId="831" w:customStyle="1">
    <w:name w:val="正文_2"/>
    <w:next w:val="832"/>
    <w:uiPriority w:val="0"/>
    <w:qFormat/>
    <w:pPr>
      <w:jc w:val="both"/>
      <w:widowControl w:val="off"/>
    </w:pPr>
    <w:rPr>
      <w:rFonts w:ascii="Calibri" w:hAnsi="Calibri" w:eastAsia="宋体" w:cs="Times New Roman"/>
      <w:sz w:val="21"/>
      <w:lang w:val="en-US" w:eastAsia="zh-CN" w:bidi="ar-SA"/>
    </w:rPr>
  </w:style>
  <w:style w:type="paragraph" w:styleId="832" w:customStyle="1">
    <w:name w:val="正文文本_1"/>
    <w:basedOn w:val="831"/>
    <w:uiPriority w:val="0"/>
    <w:qFormat/>
    <w:pPr>
      <w:spacing w:line="400" w:lineRule="exact"/>
    </w:pPr>
    <w:rPr>
      <w:sz w:val="24"/>
    </w:rPr>
  </w:style>
  <w:style w:type="paragraph" w:styleId="833" w:customStyle="1">
    <w:name w:val="Normal_43"/>
    <w:uiPriority w:val="0"/>
    <w:qFormat/>
    <w:rPr>
      <w:rFonts w:ascii="Calibri" w:hAnsi="Calibri" w:eastAsia="Times New Roman" w:cs="Times New Roman"/>
      <w:sz w:val="24"/>
      <w:szCs w:val="24"/>
    </w:rPr>
  </w:style>
  <w:style w:type="character" w:styleId="834" w:customStyle="1">
    <w:name w:val="默认段落字体11"/>
    <w:link w:val="715"/>
    <w:uiPriority w:val="1"/>
    <w:unhideWhenUsed/>
    <w:qFormat/>
    <w:rPr>
      <w:rFonts w:ascii="Calibri" w:hAnsi="Calibri" w:eastAsia="宋体" w:cs="Times New Roman"/>
      <w:sz w:val="21"/>
      <w:szCs w:val="22"/>
      <w:lang w:val="en-US" w:eastAsia="zh-CN" w:bidi="ar-SA"/>
    </w:rPr>
  </w:style>
  <w:style w:type="paragraph" w:styleId="835" w:customStyle="1">
    <w:name w:val="Normal_47"/>
    <w:uiPriority w:val="0"/>
    <w:qFormat/>
    <w:rPr>
      <w:rFonts w:ascii="Calibri" w:hAnsi="Calibri" w:eastAsia="Times New Roman" w:cs="Times New Roman"/>
      <w:sz w:val="24"/>
      <w:szCs w:val="24"/>
    </w:rPr>
  </w:style>
  <w:style w:type="paragraph" w:styleId="836" w:customStyle="1">
    <w:name w:val="正文_4"/>
    <w:next w:val="837"/>
    <w:uiPriority w:val="0"/>
    <w:qFormat/>
    <w:pPr>
      <w:jc w:val="both"/>
      <w:widowControl w:val="off"/>
    </w:pPr>
    <w:rPr>
      <w:rFonts w:ascii="Calibri" w:hAnsi="Calibri" w:eastAsia="宋体" w:cs="Times New Roman"/>
      <w:sz w:val="21"/>
      <w:lang w:val="en-US" w:eastAsia="zh-CN" w:bidi="ar-SA"/>
    </w:rPr>
  </w:style>
  <w:style w:type="paragraph" w:styleId="837" w:customStyle="1">
    <w:name w:val="正文文本_3"/>
    <w:basedOn w:val="836"/>
    <w:uiPriority w:val="0"/>
    <w:qFormat/>
    <w:pPr>
      <w:spacing w:line="400" w:lineRule="exact"/>
    </w:pPr>
    <w:rPr>
      <w:sz w:val="24"/>
    </w:rPr>
  </w:style>
  <w:style w:type="paragraph" w:styleId="838" w:customStyle="1">
    <w:name w:val="Normal_48"/>
    <w:uiPriority w:val="0"/>
    <w:qFormat/>
    <w:rPr>
      <w:rFonts w:ascii="Calibri" w:hAnsi="Calibri" w:eastAsia="Times New Roman" w:cs="Times New Roman"/>
      <w:sz w:val="24"/>
      <w:szCs w:val="24"/>
    </w:rPr>
  </w:style>
  <w:style w:type="character" w:styleId="839" w:customStyle="1">
    <w:name w:val="font11"/>
    <w:uiPriority w:val="0"/>
    <w:qFormat/>
    <w:rPr>
      <w:rFonts w:hint="eastAsia" w:ascii="宋体" w:hAnsi="宋体" w:eastAsia="宋体" w:cs="宋体"/>
      <w:color w:val="000000"/>
      <w:sz w:val="22"/>
      <w:szCs w:val="22"/>
      <w:u w:val="none"/>
    </w:rPr>
  </w:style>
  <w:style w:type="paragraph" w:styleId="840" w:customStyle="1">
    <w:name w:val="Normal_42"/>
    <w:uiPriority w:val="0"/>
    <w:qFormat/>
    <w:rPr>
      <w:rFonts w:ascii="Calibri" w:hAnsi="Calibri" w:eastAsia="Times New Roman" w:cs="Times New Roman"/>
      <w:sz w:val="24"/>
      <w:szCs w:val="24"/>
    </w:rPr>
  </w:style>
  <w:style w:type="paragraph" w:styleId="841" w:customStyle="1">
    <w:name w:val="Normal_44"/>
    <w:uiPriority w:val="0"/>
    <w:qFormat/>
    <w:rPr>
      <w:rFonts w:ascii="Calibri" w:hAnsi="Calibri" w:eastAsia="Times New Roman" w:cs="Times New Roman"/>
      <w:sz w:val="24"/>
      <w:szCs w:val="24"/>
    </w:rPr>
  </w:style>
  <w:style w:type="paragraph" w:styleId="842" w:customStyle="1">
    <w:name w:val="Normal_45"/>
    <w:uiPriority w:val="0"/>
    <w:qFormat/>
    <w:rPr>
      <w:rFonts w:ascii="Calibri" w:hAnsi="Calibri" w:eastAsia="Times New Roman" w:cs="Times New Roman"/>
      <w:sz w:val="24"/>
      <w:szCs w:val="24"/>
    </w:rPr>
  </w:style>
  <w:style w:type="paragraph" w:styleId="843" w:customStyle="1">
    <w:name w:val="Normal_46"/>
    <w:uiPriority w:val="0"/>
    <w:qFormat/>
    <w:rPr>
      <w:rFonts w:ascii="Calibri" w:hAnsi="Calibri" w:eastAsia="Times New Roman" w:cs="Times New Roman"/>
      <w:sz w:val="24"/>
      <w:szCs w:val="24"/>
    </w:rPr>
  </w:style>
  <w:style w:type="paragraph" w:styleId="844" w:customStyle="1">
    <w:name w:val="正文_3"/>
    <w:next w:val="845"/>
    <w:uiPriority w:val="0"/>
    <w:qFormat/>
    <w:pPr>
      <w:jc w:val="both"/>
      <w:widowControl w:val="off"/>
    </w:pPr>
    <w:rPr>
      <w:rFonts w:ascii="Calibri" w:hAnsi="Calibri" w:eastAsia="宋体" w:cs="Times New Roman"/>
      <w:sz w:val="21"/>
      <w:lang w:val="en-US" w:eastAsia="zh-CN" w:bidi="ar-SA"/>
    </w:rPr>
  </w:style>
  <w:style w:type="paragraph" w:styleId="845" w:customStyle="1">
    <w:name w:val="正文文本_2"/>
    <w:uiPriority w:val="0"/>
    <w:qFormat/>
    <w:pPr>
      <w:jc w:val="both"/>
      <w:spacing w:line="400" w:lineRule="exact"/>
      <w:widowControl w:val="off"/>
    </w:pPr>
    <w:rPr>
      <w:rFonts w:ascii="Calibri" w:hAnsi="Calibri" w:eastAsia="宋体" w:cs="Times New Roman"/>
      <w:sz w:val="24"/>
      <w:lang w:val="en-US" w:eastAsia="zh-CN" w:bidi="ar-SA"/>
    </w:rPr>
  </w:style>
  <w:style w:type="paragraph" w:styleId="846" w:customStyle="1">
    <w:name w:val="纯文本2"/>
    <w:basedOn w:val="715"/>
    <w:uiPriority w:val="0"/>
    <w:qFormat/>
    <w:pPr>
      <w:ind w:firstLine="200"/>
      <w:spacing w:line="360" w:lineRule="auto"/>
    </w:pPr>
    <w:rPr>
      <w:rFonts w:ascii="宋体" w:hAnsi="Courier New"/>
      <w:sz w:val="20"/>
      <w:szCs w:val="20"/>
    </w:rPr>
  </w:style>
  <w:style w:type="paragraph" w:styleId="847" w:customStyle="1">
    <w:name w:val="列出段落2"/>
    <w:basedOn w:val="715"/>
    <w:uiPriority w:val="99"/>
    <w:qFormat/>
    <w:pPr>
      <w:ind w:firstLine="420"/>
      <w:jc w:val="left"/>
      <w:widowControl/>
    </w:pPr>
    <w:rPr>
      <w:sz w:val="24"/>
    </w:rPr>
  </w:style>
  <w:style w:type="numbering" w:styleId="85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赵惠霞</cp:lastModifiedBy>
  <cp:revision>1</cp:revision>
  <dcterms:created xsi:type="dcterms:W3CDTF">2025-09-11T01:11:00Z</dcterms:created>
  <dcterms:modified xsi:type="dcterms:W3CDTF">2026-06-03T07:57:07Z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eyJoZGlkIjoiODlkZDExMmJmYzllMTNlYjYwNzcwOTI2YTAyZjI5NGMiLCJ1c2VySWQiOiI3OTY3MzgxODMifQ==</vt:lpwstr>
  </property>
  <property fmtid="{D5CDD505-2E9C-101B-9397-08002B2CF9AE}" pid="4" name="ICV">
    <vt:lpwstr>711B15C375F94997BBA26082BA7321EF_13</vt:lpwstr>
  </property>
</Properties>
</file>